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4363">
      <w:pPr>
        <w:jc w:val="center"/>
        <w:rPr>
          <w:rFonts w:hint="eastAsia" w:ascii="方正大标宋_GBK" w:hAnsi="方正大标宋_GBK" w:eastAsia="方正大标宋_GBK" w:cs="方正大标宋_GBK"/>
          <w:bCs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  <w:highlight w:val="none"/>
        </w:rPr>
        <w:t>猪副产品加工标准及要求</w:t>
      </w:r>
    </w:p>
    <w:tbl>
      <w:tblPr>
        <w:tblStyle w:val="5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325"/>
      </w:tblGrid>
      <w:tr w14:paraId="70C5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9" w:type="dxa"/>
            <w:vAlign w:val="center"/>
          </w:tcPr>
          <w:p w14:paraId="22A4243D">
            <w:pPr>
              <w:spacing w:line="54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325" w:type="dxa"/>
            <w:vAlign w:val="center"/>
          </w:tcPr>
          <w:p w14:paraId="0E0F01D1">
            <w:pPr>
              <w:spacing w:line="54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加工标准及要求</w:t>
            </w:r>
          </w:p>
        </w:tc>
      </w:tr>
      <w:tr w14:paraId="5921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9" w:type="dxa"/>
            <w:vAlign w:val="center"/>
          </w:tcPr>
          <w:p w14:paraId="628A567D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脾脏</w:t>
            </w:r>
          </w:p>
        </w:tc>
        <w:tc>
          <w:tcPr>
            <w:tcW w:w="8325" w:type="dxa"/>
          </w:tcPr>
          <w:p w14:paraId="7024E9E0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①先将网油剥下，剪刀将肚底的脂肪割净，使脂肪留到网油上；再使用剪刀紧贴脾脏的长嵴将脾脏剪下。</w:t>
            </w:r>
          </w:p>
          <w:p w14:paraId="532D28DD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②脾脏上不得残留脂肪块和网油，修剪干净表面脂肪，无病灶、淤血、杂质。</w:t>
            </w:r>
          </w:p>
          <w:p w14:paraId="4DB5F916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③脾脏统货接收，不得挑选，按当天过磅重量开票付款</w:t>
            </w:r>
          </w:p>
        </w:tc>
      </w:tr>
      <w:tr w14:paraId="764B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9" w:type="dxa"/>
            <w:vAlign w:val="center"/>
          </w:tcPr>
          <w:p w14:paraId="78B974FF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苦胆</w:t>
            </w:r>
          </w:p>
        </w:tc>
        <w:tc>
          <w:tcPr>
            <w:tcW w:w="8325" w:type="dxa"/>
          </w:tcPr>
          <w:p w14:paraId="7DCA5823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①将肝脏内侧翻转面向操作者，手拿勾子或直接用手将胆导管勾出，然后握紧胆导管将苦胆拉出，在撕拉过程中要均衡用力，不得用力过猛而使胆囊破损，胆囊上不得残留碎肝。</w:t>
            </w:r>
          </w:p>
          <w:p w14:paraId="56A4408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②苦胆统货接收，不得挑选，按当天屠宰头数开票收款。</w:t>
            </w:r>
          </w:p>
        </w:tc>
      </w:tr>
      <w:tr w14:paraId="33F1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99" w:type="dxa"/>
            <w:vAlign w:val="center"/>
          </w:tcPr>
          <w:p w14:paraId="4CDBFC4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胰脏</w:t>
            </w:r>
          </w:p>
        </w:tc>
        <w:tc>
          <w:tcPr>
            <w:tcW w:w="8325" w:type="dxa"/>
          </w:tcPr>
          <w:p w14:paraId="2E696A30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①在摘取过程中尽可能做到少带或不带肠油。</w:t>
            </w:r>
          </w:p>
          <w:p w14:paraId="40C07FBD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②在摘取过程中必须保证大肠的完整度，不影响产品质量。</w:t>
            </w:r>
          </w:p>
        </w:tc>
      </w:tr>
      <w:tr w14:paraId="09F7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9" w:type="dxa"/>
            <w:vAlign w:val="center"/>
          </w:tcPr>
          <w:p w14:paraId="4B0818B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尿管</w:t>
            </w:r>
          </w:p>
        </w:tc>
        <w:tc>
          <w:tcPr>
            <w:tcW w:w="8325" w:type="dxa"/>
          </w:tcPr>
          <w:p w14:paraId="10A9AF1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①前从膀胱连接部位，后紧贴肛圈根部剪割下来。</w:t>
            </w:r>
          </w:p>
          <w:p w14:paraId="324E8955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②保持尿管的完整度，不存留到大肠上头。</w:t>
            </w:r>
          </w:p>
        </w:tc>
      </w:tr>
      <w:tr w14:paraId="45B9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9" w:type="dxa"/>
            <w:vAlign w:val="center"/>
          </w:tcPr>
          <w:p w14:paraId="6FFF851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心管</w:t>
            </w:r>
          </w:p>
        </w:tc>
        <w:tc>
          <w:tcPr>
            <w:tcW w:w="8325" w:type="dxa"/>
            <w:vAlign w:val="center"/>
          </w:tcPr>
          <w:p w14:paraId="38A2273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①刀贴心耳，平齐心耳上部将动静脉管割断，血管断面与心耳面平齐，将心管基部结缔组织划开，露出心管，并将其拉出。刀紧贴两端割下心管。</w:t>
            </w:r>
          </w:p>
          <w:p w14:paraId="56BDAD9A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②心管为毛心管，不修整。按当天屠宰量开票收款。</w:t>
            </w:r>
          </w:p>
        </w:tc>
      </w:tr>
      <w:tr w14:paraId="342F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9" w:type="dxa"/>
            <w:vAlign w:val="center"/>
          </w:tcPr>
          <w:p w14:paraId="065EB86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食管</w:t>
            </w:r>
          </w:p>
        </w:tc>
        <w:tc>
          <w:tcPr>
            <w:tcW w:w="8325" w:type="dxa"/>
          </w:tcPr>
          <w:p w14:paraId="7AD57553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①上端紧贴喉头处剪断，下端从猪胃贲门处剪断（猪胃上可保留不超过1cm食管头）。</w:t>
            </w:r>
          </w:p>
          <w:p w14:paraId="0B937D06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②食管统货接收，不修整。按当天屠宰量开票付款。</w:t>
            </w:r>
          </w:p>
        </w:tc>
      </w:tr>
      <w:tr w14:paraId="573D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9" w:type="dxa"/>
            <w:vAlign w:val="center"/>
          </w:tcPr>
          <w:p w14:paraId="2EE5EF9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胎盘</w:t>
            </w:r>
          </w:p>
        </w:tc>
        <w:tc>
          <w:tcPr>
            <w:tcW w:w="8325" w:type="dxa"/>
            <w:vAlign w:val="center"/>
          </w:tcPr>
          <w:p w14:paraId="4625742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抓住子宫向上提，将胎膜剥开，露出胎盘，贴肛圈根部将胎盘根剪断，从直肠系膜上分离出胎盘（含胎盘根），摘下的胎盘可在清水中清洗，除去表面粪污，有胎儿存在的可剥除。子宫颈处的脂肪可以修割，小胎盘内含有的液体可以挤出。</w:t>
            </w:r>
          </w:p>
          <w:p w14:paraId="6063298A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②胎盘不分大小、破损，统货接收。按当天过磅重量开票收款。</w:t>
            </w:r>
          </w:p>
        </w:tc>
      </w:tr>
      <w:tr w14:paraId="565F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" w:type="dxa"/>
            <w:vAlign w:val="center"/>
          </w:tcPr>
          <w:p w14:paraId="6E9AEF4F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猪鞭</w:t>
            </w:r>
          </w:p>
        </w:tc>
        <w:tc>
          <w:tcPr>
            <w:tcW w:w="8325" w:type="dxa"/>
            <w:vAlign w:val="center"/>
          </w:tcPr>
          <w:p w14:paraId="48DBADCC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①用刀尖将腹部的阴茎包皮剥离拉出阴茎，顺势将包皮剥开，在阴茎基部将阴茎割断，前端连同包皮盲囊从猪体上分离下来。</w:t>
            </w:r>
          </w:p>
          <w:p w14:paraId="6365E06E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②猪鞭统货接收，不修整。按当天过磅重量开票收款。</w:t>
            </w:r>
          </w:p>
        </w:tc>
      </w:tr>
      <w:tr w14:paraId="5FCE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99" w:type="dxa"/>
            <w:vAlign w:val="center"/>
          </w:tcPr>
          <w:p w14:paraId="315E04AE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喉头</w:t>
            </w:r>
          </w:p>
        </w:tc>
        <w:tc>
          <w:tcPr>
            <w:tcW w:w="8325" w:type="dxa"/>
            <w:vAlign w:val="center"/>
          </w:tcPr>
          <w:p w14:paraId="7EE6525C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①在摘取过程中不能带气管（包括红白管），从气管上端剪断。</w:t>
            </w:r>
          </w:p>
          <w:p w14:paraId="4A2746A9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②在加工过程中不能带油。</w:t>
            </w:r>
          </w:p>
        </w:tc>
      </w:tr>
      <w:tr w14:paraId="3E5F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9" w:type="dxa"/>
            <w:vAlign w:val="center"/>
          </w:tcPr>
          <w:p w14:paraId="14FDB4C6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气管</w:t>
            </w:r>
          </w:p>
        </w:tc>
        <w:tc>
          <w:tcPr>
            <w:tcW w:w="8325" w:type="dxa"/>
            <w:vAlign w:val="center"/>
          </w:tcPr>
          <w:p w14:paraId="640CC0C8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①上端紧贴喉头剪断，下端剪齐肚子断口处。</w:t>
            </w:r>
          </w:p>
          <w:p w14:paraId="0F15475C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②不得损坏心耳的完整度，导致猪心不完整。</w:t>
            </w:r>
          </w:p>
        </w:tc>
      </w:tr>
      <w:tr w14:paraId="5165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99" w:type="dxa"/>
            <w:vAlign w:val="center"/>
          </w:tcPr>
          <w:p w14:paraId="6A613CB0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冠油</w:t>
            </w:r>
          </w:p>
        </w:tc>
        <w:tc>
          <w:tcPr>
            <w:tcW w:w="8325" w:type="dxa"/>
          </w:tcPr>
          <w:p w14:paraId="2F621690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①取精冠油时，首先将小肠从冠油上扯下来，然后再将冠油完整地与大肠分离，尽量保持冠油完整。</w:t>
            </w:r>
          </w:p>
          <w:p w14:paraId="1824A8A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②冠油统货接收，不得挑选，按当天过磅重量开票收款。</w:t>
            </w:r>
          </w:p>
        </w:tc>
      </w:tr>
      <w:tr w14:paraId="5C08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9" w:type="dxa"/>
            <w:vAlign w:val="center"/>
          </w:tcPr>
          <w:p w14:paraId="50CA89D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网油</w:t>
            </w:r>
          </w:p>
        </w:tc>
        <w:tc>
          <w:tcPr>
            <w:tcW w:w="8325" w:type="dxa"/>
          </w:tcPr>
          <w:p w14:paraId="0515FD48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①先将网油从猪肚上剥下，剪刀将肚底的脂肪割净，使脂肪留到网油上。</w:t>
            </w:r>
          </w:p>
          <w:p w14:paraId="6CFA5E81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②网油不分大小厚薄统货接收，不得修整修剪。按当天过磅重量开票收款。</w:t>
            </w:r>
          </w:p>
        </w:tc>
      </w:tr>
      <w:tr w14:paraId="6CFD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99" w:type="dxa"/>
            <w:vAlign w:val="center"/>
          </w:tcPr>
          <w:p w14:paraId="48893969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猪头</w:t>
            </w:r>
          </w:p>
          <w:p w14:paraId="536C4FB4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带槽头</w:t>
            </w:r>
          </w:p>
        </w:tc>
        <w:tc>
          <w:tcPr>
            <w:tcW w:w="8325" w:type="dxa"/>
          </w:tcPr>
          <w:p w14:paraId="7D3A8F11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①槽头部分必须进行整修可视病变淋巴结、摘除肾上腺和残留甲状腺等。</w:t>
            </w:r>
          </w:p>
          <w:p w14:paraId="4A8F87D8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②槽头沿颈骨头下1cm处，垂直白条弧形修割槽头，修净第一肋处的筋膜，修净槽头上方残留的淋巴及淤血肉</w:t>
            </w:r>
          </w:p>
          <w:p w14:paraId="7F5B4F4B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③猪头带槽头不分剥皮、脱毛，不分大小，不论品种统货接收，按当天过磅重量开票收款。</w:t>
            </w:r>
          </w:p>
        </w:tc>
      </w:tr>
      <w:tr w14:paraId="2BFD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99" w:type="dxa"/>
            <w:vAlign w:val="center"/>
          </w:tcPr>
          <w:p w14:paraId="6420E78E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连肝肉</w:t>
            </w:r>
          </w:p>
        </w:tc>
        <w:tc>
          <w:tcPr>
            <w:tcW w:w="8325" w:type="dxa"/>
          </w:tcPr>
          <w:p w14:paraId="5D60246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①从猪肝上将连肝肉完整的割下，不得割伤猪肝，也不得残留到猪肝上。</w:t>
            </w:r>
          </w:p>
          <w:p w14:paraId="4DC22478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②连肝肉统货接收，不得挑选，按过磅重量开票收款。</w:t>
            </w:r>
          </w:p>
        </w:tc>
      </w:tr>
      <w:tr w14:paraId="2AF5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99" w:type="dxa"/>
            <w:vAlign w:val="center"/>
          </w:tcPr>
          <w:p w14:paraId="45EB84C4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小肠</w:t>
            </w:r>
          </w:p>
        </w:tc>
        <w:tc>
          <w:tcPr>
            <w:tcW w:w="8325" w:type="dxa"/>
            <w:vAlign w:val="center"/>
          </w:tcPr>
          <w:p w14:paraId="775123F9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①上端紧贴胃幽门处断开（胃上带十二指肠长度不超过2cm），下端紧贴回肠与盲肠结合处断开，并从小肠末端截下长度不超过40cm的小肠头部分，小肠分离时不得将小肠撕断，小肠上不带脂肪。</w:t>
            </w:r>
          </w:p>
          <w:p w14:paraId="25BEFCD1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②小肠统货接收，按当天屠宰量开票收款。</w:t>
            </w:r>
          </w:p>
        </w:tc>
      </w:tr>
      <w:tr w14:paraId="2179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899" w:type="dxa"/>
            <w:vAlign w:val="center"/>
          </w:tcPr>
          <w:p w14:paraId="2DDCFFC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奶膘油</w:t>
            </w:r>
          </w:p>
        </w:tc>
        <w:tc>
          <w:tcPr>
            <w:tcW w:w="8325" w:type="dxa"/>
            <w:vAlign w:val="center"/>
          </w:tcPr>
          <w:p w14:paraId="124DD69B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在加工过程中可去除其淋巴结，公司统一作无害化处理。</w:t>
            </w:r>
          </w:p>
          <w:p w14:paraId="4F2EB33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在加工过程中所产生的碎肉、肉皮必须统一过磅。</w:t>
            </w:r>
          </w:p>
          <w:p w14:paraId="337EC5DE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奶膘油的重量必须按照公司统一要求，根据生产的品种、价格作合理化的安排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 w14:paraId="1724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99" w:type="dxa"/>
            <w:vAlign w:val="center"/>
          </w:tcPr>
          <w:p w14:paraId="525FB65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肠油</w:t>
            </w:r>
          </w:p>
        </w:tc>
        <w:tc>
          <w:tcPr>
            <w:tcW w:w="8325" w:type="dxa"/>
            <w:vAlign w:val="center"/>
          </w:tcPr>
          <w:p w14:paraId="3CE279D3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①白脏间所有肠油、淋巴、下料、肛圈以及非正常产品均为白脏下料。</w:t>
            </w:r>
          </w:p>
          <w:p w14:paraId="5C572B48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②白脏下料统货接收，不得挑选，按过磅重量开票收款。</w:t>
            </w:r>
          </w:p>
        </w:tc>
      </w:tr>
      <w:tr w14:paraId="4FDA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99" w:type="dxa"/>
            <w:vAlign w:val="center"/>
          </w:tcPr>
          <w:p w14:paraId="654AA0E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小肚</w:t>
            </w:r>
          </w:p>
        </w:tc>
        <w:tc>
          <w:tcPr>
            <w:tcW w:w="8325" w:type="dxa"/>
          </w:tcPr>
          <w:p w14:paraId="7B0AF6E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①先将膀胱系带割断，不要割伤直肠，在膀胱口处将膀胱从输尿管和尿道上割下，膀胱上带输尿管和尿道长度≤1cm。</w:t>
            </w:r>
          </w:p>
          <w:p w14:paraId="2C2CDB0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②小肚统货接收，不得挑选，按当天屠宰头数开票收款。</w:t>
            </w:r>
          </w:p>
        </w:tc>
      </w:tr>
      <w:tr w14:paraId="4932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99" w:type="dxa"/>
            <w:vAlign w:val="center"/>
          </w:tcPr>
          <w:p w14:paraId="1F754E9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猪尾巴</w:t>
            </w:r>
          </w:p>
        </w:tc>
        <w:tc>
          <w:tcPr>
            <w:tcW w:w="8325" w:type="dxa"/>
            <w:vAlign w:val="center"/>
          </w:tcPr>
          <w:p w14:paraId="7255859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①左手抓猪尾，右手持刀，贴尾根部关节割下，使割后肉尸没有骨梢突出皮外，没有明显凹坑。</w:t>
            </w:r>
          </w:p>
          <w:p w14:paraId="434856B1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②猪尾巴不分剥皮和脱毛，不论长短粗细，一律统货接收。按当天屠宰头数开票收款。</w:t>
            </w:r>
          </w:p>
        </w:tc>
      </w:tr>
      <w:tr w14:paraId="21D1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99" w:type="dxa"/>
            <w:vAlign w:val="center"/>
          </w:tcPr>
          <w:p w14:paraId="37792AC6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猪肺</w:t>
            </w:r>
          </w:p>
        </w:tc>
        <w:tc>
          <w:tcPr>
            <w:tcW w:w="8325" w:type="dxa"/>
            <w:vAlign w:val="center"/>
          </w:tcPr>
          <w:p w14:paraId="3E6AC9F1"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肺叶分叉处保留1-3cm肺管，不带油脂、淋巴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 w14:paraId="1F3A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9" w:type="dxa"/>
            <w:vAlign w:val="center"/>
          </w:tcPr>
          <w:p w14:paraId="101CD66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猪腰</w:t>
            </w:r>
          </w:p>
        </w:tc>
        <w:tc>
          <w:tcPr>
            <w:tcW w:w="8325" w:type="dxa"/>
            <w:vAlign w:val="center"/>
          </w:tcPr>
          <w:p w14:paraId="3D592054"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保持自然形状，不破坏肾包膜，不带油脂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 w14:paraId="5C9E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99" w:type="dxa"/>
            <w:vAlign w:val="center"/>
          </w:tcPr>
          <w:p w14:paraId="116726A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大肠头</w:t>
            </w:r>
          </w:p>
        </w:tc>
        <w:tc>
          <w:tcPr>
            <w:tcW w:w="8325" w:type="dxa"/>
            <w:vAlign w:val="center"/>
          </w:tcPr>
          <w:p w14:paraId="3D435EF7"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长0.9-1.2m,不带刁圈肉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 w14:paraId="32D8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9" w:type="dxa"/>
            <w:vAlign w:val="center"/>
          </w:tcPr>
          <w:p w14:paraId="58C3A774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大肠</w:t>
            </w:r>
          </w:p>
        </w:tc>
        <w:tc>
          <w:tcPr>
            <w:tcW w:w="8325" w:type="dxa"/>
            <w:vAlign w:val="center"/>
          </w:tcPr>
          <w:p w14:paraId="64FC01A7"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外形完整，不带大肠头、肠油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 w14:paraId="0876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99" w:type="dxa"/>
            <w:vAlign w:val="center"/>
          </w:tcPr>
          <w:p w14:paraId="2F54780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猪心</w:t>
            </w:r>
          </w:p>
        </w:tc>
        <w:tc>
          <w:tcPr>
            <w:tcW w:w="8325" w:type="dxa"/>
            <w:vAlign w:val="center"/>
          </w:tcPr>
          <w:p w14:paraId="568D5EB0"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从猪心与心包油相连处割下猪心，外形完整，无明显刀伤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 w14:paraId="712E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99" w:type="dxa"/>
            <w:vAlign w:val="center"/>
          </w:tcPr>
          <w:p w14:paraId="40002A1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猪舌</w:t>
            </w:r>
          </w:p>
        </w:tc>
        <w:tc>
          <w:tcPr>
            <w:tcW w:w="8325" w:type="dxa"/>
            <w:vAlign w:val="center"/>
          </w:tcPr>
          <w:p w14:paraId="615ABDBE"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外形完整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 w14:paraId="79A7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99" w:type="dxa"/>
            <w:vAlign w:val="center"/>
          </w:tcPr>
          <w:p w14:paraId="0ECD604F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猪肝</w:t>
            </w:r>
          </w:p>
        </w:tc>
        <w:tc>
          <w:tcPr>
            <w:tcW w:w="8325" w:type="dxa"/>
            <w:vAlign w:val="center"/>
          </w:tcPr>
          <w:p w14:paraId="77F47E8D"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保持肝叶完整，不带油脂、胆管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 w14:paraId="612B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9" w:type="dxa"/>
            <w:vAlign w:val="center"/>
          </w:tcPr>
          <w:p w14:paraId="3A82A59E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板油</w:t>
            </w:r>
          </w:p>
        </w:tc>
        <w:tc>
          <w:tcPr>
            <w:tcW w:w="8325" w:type="dxa"/>
            <w:vAlign w:val="center"/>
          </w:tcPr>
          <w:p w14:paraId="41186D73"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外形完整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 w14:paraId="40ED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99" w:type="dxa"/>
            <w:vAlign w:val="center"/>
          </w:tcPr>
          <w:p w14:paraId="61B76D8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猪蹄</w:t>
            </w:r>
          </w:p>
        </w:tc>
        <w:tc>
          <w:tcPr>
            <w:tcW w:w="8325" w:type="dxa"/>
            <w:vAlign w:val="center"/>
          </w:tcPr>
          <w:p w14:paraId="16406EF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去蹄白条要求分离猪蹄皮高于骨关节1-2公分，避免骨关节外露。</w:t>
            </w:r>
          </w:p>
        </w:tc>
      </w:tr>
      <w:tr w14:paraId="4031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99" w:type="dxa"/>
            <w:vAlign w:val="center"/>
          </w:tcPr>
          <w:p w14:paraId="68BB987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猪肚</w:t>
            </w:r>
          </w:p>
        </w:tc>
        <w:tc>
          <w:tcPr>
            <w:tcW w:w="8325" w:type="dxa"/>
            <w:vAlign w:val="center"/>
          </w:tcPr>
          <w:p w14:paraId="7FD597E6"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大肚保留1-2cm小肠头和1-2cm食管，不带油脂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</w:tbl>
    <w:p w14:paraId="455D7BD4">
      <w:pPr>
        <w:spacing w:line="420" w:lineRule="exact"/>
        <w:rPr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</w:t>
      </w:r>
      <w:r>
        <w:rPr>
          <w:rFonts w:hint="eastAsia" w:ascii="宋体" w:hAnsi="宋体"/>
          <w:sz w:val="24"/>
          <w:highlight w:val="none"/>
          <w:lang w:val="en-US" w:eastAsia="zh-CN"/>
        </w:rPr>
        <w:t>具体加工标准以实际加工为准。</w:t>
      </w:r>
      <w:bookmarkStart w:id="0" w:name="_GoBack"/>
      <w:bookmarkEnd w:id="0"/>
      <w:r>
        <w:rPr>
          <w:rFonts w:hint="eastAsia" w:ascii="宋体" w:hAnsi="宋体"/>
          <w:sz w:val="24"/>
          <w:highlight w:val="none"/>
        </w:rPr>
        <w:t xml:space="preserve">                         </w:t>
      </w:r>
      <w:r>
        <w:rPr>
          <w:b/>
          <w:sz w:val="30"/>
          <w:szCs w:val="30"/>
          <w:highlight w:val="none"/>
        </w:rPr>
        <w:t xml:space="preserve">                     </w:t>
      </w:r>
    </w:p>
    <w:sectPr>
      <w:headerReference r:id="rId5" w:type="default"/>
      <w:footerReference r:id="rId6" w:type="default"/>
      <w:pgSz w:w="11906" w:h="16838"/>
      <w:pgMar w:top="1440" w:right="1519" w:bottom="1213" w:left="1519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62F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C62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C62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998AC">
    <w:pPr>
      <w:pStyle w:val="4"/>
      <w:jc w:val="right"/>
      <w:rPr>
        <w:rFonts w:hint="default" w:eastAsia="宋体"/>
        <w:position w:val="9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2MmYwMGI2ZDhmNDhkOWUwNmZiODQ2N2QxODY2MzUifQ=="/>
  </w:docVars>
  <w:rsids>
    <w:rsidRoot w:val="00644A6A"/>
    <w:rsid w:val="000213AA"/>
    <w:rsid w:val="001B491B"/>
    <w:rsid w:val="00644A6A"/>
    <w:rsid w:val="006D0CE9"/>
    <w:rsid w:val="00A03A03"/>
    <w:rsid w:val="00A14249"/>
    <w:rsid w:val="00C12CD5"/>
    <w:rsid w:val="00FD6AC1"/>
    <w:rsid w:val="01444B06"/>
    <w:rsid w:val="01D13D40"/>
    <w:rsid w:val="02844078"/>
    <w:rsid w:val="04193F68"/>
    <w:rsid w:val="04FD0162"/>
    <w:rsid w:val="062E0F1B"/>
    <w:rsid w:val="06AD6562"/>
    <w:rsid w:val="06FB4982"/>
    <w:rsid w:val="08346591"/>
    <w:rsid w:val="085E1B04"/>
    <w:rsid w:val="086A5883"/>
    <w:rsid w:val="0A370613"/>
    <w:rsid w:val="0B1A6AC6"/>
    <w:rsid w:val="0C061FF2"/>
    <w:rsid w:val="0C6B1D63"/>
    <w:rsid w:val="0F492922"/>
    <w:rsid w:val="0FAE197C"/>
    <w:rsid w:val="0FD5520F"/>
    <w:rsid w:val="108E4C6C"/>
    <w:rsid w:val="12D47090"/>
    <w:rsid w:val="12EF1584"/>
    <w:rsid w:val="13993B7F"/>
    <w:rsid w:val="139C3BA2"/>
    <w:rsid w:val="150A0F1F"/>
    <w:rsid w:val="153B2856"/>
    <w:rsid w:val="15F1577D"/>
    <w:rsid w:val="18047D2E"/>
    <w:rsid w:val="18412FE4"/>
    <w:rsid w:val="1B2F5D7E"/>
    <w:rsid w:val="1BA979E5"/>
    <w:rsid w:val="1D18329A"/>
    <w:rsid w:val="1DC37D43"/>
    <w:rsid w:val="1EBB7DB9"/>
    <w:rsid w:val="1EF02BB3"/>
    <w:rsid w:val="1F6D4C61"/>
    <w:rsid w:val="208D2192"/>
    <w:rsid w:val="20E93F65"/>
    <w:rsid w:val="20F77C57"/>
    <w:rsid w:val="22A33B30"/>
    <w:rsid w:val="245C2C9F"/>
    <w:rsid w:val="2510733F"/>
    <w:rsid w:val="257162D7"/>
    <w:rsid w:val="283F26BC"/>
    <w:rsid w:val="2A180D52"/>
    <w:rsid w:val="2E5E060A"/>
    <w:rsid w:val="2F3D7BD1"/>
    <w:rsid w:val="2F713D81"/>
    <w:rsid w:val="30E16A06"/>
    <w:rsid w:val="30F83C67"/>
    <w:rsid w:val="31181CFC"/>
    <w:rsid w:val="31771119"/>
    <w:rsid w:val="32DC2E07"/>
    <w:rsid w:val="33513FFF"/>
    <w:rsid w:val="34D83C7C"/>
    <w:rsid w:val="351C1653"/>
    <w:rsid w:val="3587092C"/>
    <w:rsid w:val="36AC110E"/>
    <w:rsid w:val="37AE74E3"/>
    <w:rsid w:val="38ED56E5"/>
    <w:rsid w:val="391F41E9"/>
    <w:rsid w:val="39AD5BEE"/>
    <w:rsid w:val="3C27515B"/>
    <w:rsid w:val="3C4D0B4C"/>
    <w:rsid w:val="3C6C4780"/>
    <w:rsid w:val="3C7045FC"/>
    <w:rsid w:val="3F006868"/>
    <w:rsid w:val="42C456F1"/>
    <w:rsid w:val="42E47C90"/>
    <w:rsid w:val="4547157C"/>
    <w:rsid w:val="45CF2E7E"/>
    <w:rsid w:val="4670640B"/>
    <w:rsid w:val="47D93B3C"/>
    <w:rsid w:val="482E3EC8"/>
    <w:rsid w:val="48D27323"/>
    <w:rsid w:val="49431BB4"/>
    <w:rsid w:val="49DC3CE5"/>
    <w:rsid w:val="4A673681"/>
    <w:rsid w:val="4A7810B6"/>
    <w:rsid w:val="4AC07235"/>
    <w:rsid w:val="4BB66826"/>
    <w:rsid w:val="4BC74444"/>
    <w:rsid w:val="4C1A581F"/>
    <w:rsid w:val="4E8C30EE"/>
    <w:rsid w:val="508E035A"/>
    <w:rsid w:val="50D50154"/>
    <w:rsid w:val="512C64F6"/>
    <w:rsid w:val="537F253D"/>
    <w:rsid w:val="559D4C79"/>
    <w:rsid w:val="573214BA"/>
    <w:rsid w:val="578C2978"/>
    <w:rsid w:val="58C549DF"/>
    <w:rsid w:val="5A431ED1"/>
    <w:rsid w:val="5AAC3332"/>
    <w:rsid w:val="5D885990"/>
    <w:rsid w:val="60E2185B"/>
    <w:rsid w:val="621C0D9D"/>
    <w:rsid w:val="62835954"/>
    <w:rsid w:val="63E04DB2"/>
    <w:rsid w:val="63EB0A27"/>
    <w:rsid w:val="66307B84"/>
    <w:rsid w:val="66E14363"/>
    <w:rsid w:val="69467738"/>
    <w:rsid w:val="6AC539B8"/>
    <w:rsid w:val="6B96396E"/>
    <w:rsid w:val="6C5C425E"/>
    <w:rsid w:val="6C9F2FFC"/>
    <w:rsid w:val="6CE55D66"/>
    <w:rsid w:val="6E1F1C9A"/>
    <w:rsid w:val="6F5002D8"/>
    <w:rsid w:val="70A720AB"/>
    <w:rsid w:val="71E573FD"/>
    <w:rsid w:val="71F118FE"/>
    <w:rsid w:val="73826660"/>
    <w:rsid w:val="74681C20"/>
    <w:rsid w:val="75076B3F"/>
    <w:rsid w:val="77813CA8"/>
    <w:rsid w:val="78CA1742"/>
    <w:rsid w:val="78DA364B"/>
    <w:rsid w:val="79A31F4B"/>
    <w:rsid w:val="7A453E1E"/>
    <w:rsid w:val="7AE77D42"/>
    <w:rsid w:val="7B5835E9"/>
    <w:rsid w:val="7BB06386"/>
    <w:rsid w:val="7C1E567C"/>
    <w:rsid w:val="7CC524FD"/>
    <w:rsid w:val="7D016BDF"/>
    <w:rsid w:val="7E7A0ECD"/>
    <w:rsid w:val="7E8B080E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spacing w:after="0" w:line="240" w:lineRule="auto"/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10">
    <w:name w:val="font51"/>
    <w:basedOn w:val="7"/>
    <w:qFormat/>
    <w:uiPriority w:val="0"/>
    <w:rPr>
      <w:rFonts w:hint="eastAsia" w:ascii="黑体" w:hAnsi="宋体" w:eastAsia="黑体" w:cs="黑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1682</Words>
  <Characters>1715</Characters>
  <Lines>18</Lines>
  <Paragraphs>5</Paragraphs>
  <TotalTime>34</TotalTime>
  <ScaleCrop>false</ScaleCrop>
  <LinksUpToDate>false</LinksUpToDate>
  <CharactersWithSpaces>1768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2024-10-20T17:12:00Z</dcterms:created>
  <dc:creator>Administrator</dc:creator>
  <cp:lastModifiedBy>胡炫</cp:lastModifiedBy>
  <cp:lastPrinted>2024-11-07T07:59:00Z</cp:lastPrinted>
  <dcterms:modified xsi:type="dcterms:W3CDTF">2025-07-18T14:18:33Z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3EE306EA219248499A6268A43BF29A2B_13</vt:lpwstr>
  </property>
  <property fmtid="{D5CDD505-2E9C-101B-9397-08002B2CF9AE}" pid="4" name="KSOTemplateDocerSaveRecord">
    <vt:lpwstr>eyJoZGlkIjoiOTA4ZWE1OWEwMDNiYzM2MWRjODUzZWY4ZWRlODA4OWIifQ==</vt:lpwstr>
  </property>
</Properties>
</file>