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ascii="宋体" w:hAnsi="宋体" w:eastAsia="宋体" w:cs="宋体"/>
          <w:sz w:val="32"/>
          <w:szCs w:val="18"/>
        </w:rPr>
      </w:pPr>
      <w:r>
        <w:rPr>
          <w:rFonts w:hint="eastAsia" w:ascii="宋体" w:hAnsi="宋体" w:eastAsia="宋体" w:cs="宋体"/>
          <w:sz w:val="32"/>
          <w:szCs w:val="18"/>
          <w:lang w:eastAsia="zh-CN"/>
        </w:rPr>
        <w:t>隆回县</w:t>
      </w:r>
      <w:r>
        <w:rPr>
          <w:rFonts w:hint="eastAsia" w:ascii="宋体" w:hAnsi="宋体" w:eastAsia="宋体" w:cs="宋体"/>
          <w:sz w:val="32"/>
          <w:szCs w:val="18"/>
        </w:rPr>
        <w:t>农村</w:t>
      </w:r>
      <w:bookmarkStart w:id="6" w:name="_GoBack"/>
      <w:r>
        <w:rPr>
          <w:rFonts w:hint="eastAsia" w:ascii="宋体" w:hAnsi="宋体" w:eastAsia="宋体" w:cs="宋体"/>
          <w:sz w:val="32"/>
          <w:szCs w:val="18"/>
        </w:rPr>
        <w:t>承包土地经营权流转委托协议</w:t>
      </w:r>
      <w:bookmarkEnd w:id="6"/>
    </w:p>
    <w:p>
      <w:pPr>
        <w:widowControl/>
        <w:snapToGrid w:val="0"/>
        <w:spacing w:line="360" w:lineRule="auto"/>
        <w:jc w:val="center"/>
        <w:rPr>
          <w:kern w:val="0"/>
          <w:sz w:val="24"/>
        </w:rPr>
      </w:pPr>
      <w:r>
        <w:rPr>
          <w:rFonts w:hint="eastAsia"/>
          <w:kern w:val="0"/>
          <w:sz w:val="28"/>
          <w:szCs w:val="28"/>
        </w:rPr>
        <w:t>（</w:t>
      </w:r>
      <w:r>
        <w:rPr>
          <w:rFonts w:hint="eastAsia"/>
          <w:kern w:val="0"/>
          <w:sz w:val="24"/>
        </w:rPr>
        <w:t>本协议适用于农户委托村集体经济组织代流转承包土地经营权时使用）</w:t>
      </w:r>
    </w:p>
    <w:p>
      <w:pPr>
        <w:widowControl/>
        <w:spacing w:line="360" w:lineRule="auto"/>
        <w:ind w:firstLine="560" w:firstLineChars="200"/>
        <w:jc w:val="left"/>
        <w:rPr>
          <w:kern w:val="0"/>
          <w:sz w:val="28"/>
          <w:szCs w:val="28"/>
        </w:rPr>
      </w:pPr>
      <w:r>
        <w:rPr>
          <w:rFonts w:hint="eastAsia"/>
          <w:kern w:val="0"/>
          <w:sz w:val="28"/>
          <w:szCs w:val="28"/>
        </w:rPr>
        <w:t>委托人</w:t>
      </w:r>
      <w:r>
        <w:rPr>
          <w:kern w:val="0"/>
          <w:sz w:val="28"/>
          <w:szCs w:val="28"/>
        </w:rPr>
        <w:t>(</w:t>
      </w:r>
      <w:r>
        <w:rPr>
          <w:rFonts w:hint="eastAsia"/>
          <w:kern w:val="0"/>
          <w:sz w:val="28"/>
          <w:szCs w:val="28"/>
        </w:rPr>
        <w:t>以下简称甲方）：</w:t>
      </w:r>
    </w:p>
    <w:p>
      <w:pPr>
        <w:widowControl/>
        <w:spacing w:line="360" w:lineRule="auto"/>
        <w:ind w:firstLine="560" w:firstLineChars="200"/>
        <w:jc w:val="left"/>
        <w:rPr>
          <w:kern w:val="0"/>
          <w:sz w:val="28"/>
          <w:szCs w:val="28"/>
        </w:rPr>
      </w:pPr>
      <w:r>
        <w:rPr>
          <w:rFonts w:hint="eastAsia"/>
          <w:kern w:val="0"/>
          <w:sz w:val="28"/>
          <w:szCs w:val="28"/>
          <w:lang w:eastAsia="zh-CN"/>
        </w:rPr>
        <w:t>隆回县</w:t>
      </w:r>
      <w:r>
        <w:rPr>
          <w:rFonts w:hint="eastAsia"/>
          <w:kern w:val="0"/>
          <w:sz w:val="28"/>
          <w:szCs w:val="28"/>
          <w:u w:val="single"/>
        </w:rPr>
        <w:t xml:space="preserve">   xxx   </w:t>
      </w:r>
      <w:r>
        <w:rPr>
          <w:rFonts w:hint="eastAsia"/>
          <w:kern w:val="0"/>
          <w:sz w:val="28"/>
          <w:szCs w:val="28"/>
        </w:rPr>
        <w:t>乡（镇）</w:t>
      </w:r>
      <w:r>
        <w:rPr>
          <w:rFonts w:hint="eastAsia"/>
          <w:kern w:val="0"/>
          <w:sz w:val="28"/>
          <w:szCs w:val="28"/>
          <w:u w:val="single"/>
        </w:rPr>
        <w:t>xxx</w:t>
      </w:r>
      <w:r>
        <w:rPr>
          <w:rFonts w:hint="eastAsia"/>
          <w:kern w:val="0"/>
          <w:sz w:val="28"/>
          <w:szCs w:val="28"/>
        </w:rPr>
        <w:t>村</w:t>
      </w:r>
      <w:r>
        <w:rPr>
          <w:rFonts w:hint="eastAsia"/>
          <w:kern w:val="0"/>
          <w:sz w:val="28"/>
          <w:szCs w:val="28"/>
          <w:u w:val="single"/>
        </w:rPr>
        <w:t>xxx</w:t>
      </w:r>
      <w:r>
        <w:rPr>
          <w:rFonts w:hint="eastAsia"/>
          <w:kern w:val="0"/>
          <w:sz w:val="28"/>
          <w:szCs w:val="28"/>
        </w:rPr>
        <w:t>组</w:t>
      </w:r>
    </w:p>
    <w:p>
      <w:pPr>
        <w:widowControl/>
        <w:spacing w:line="360" w:lineRule="auto"/>
        <w:ind w:firstLine="560" w:firstLineChars="200"/>
        <w:jc w:val="left"/>
        <w:rPr>
          <w:kern w:val="0"/>
          <w:sz w:val="28"/>
          <w:szCs w:val="28"/>
        </w:rPr>
      </w:pPr>
      <w:r>
        <w:rPr>
          <w:rFonts w:hint="eastAsia"/>
          <w:kern w:val="0"/>
          <w:sz w:val="28"/>
          <w:szCs w:val="28"/>
        </w:rPr>
        <w:t>受托人（以下简称乙方）：</w:t>
      </w:r>
    </w:p>
    <w:p>
      <w:pPr>
        <w:widowControl/>
        <w:spacing w:line="360" w:lineRule="auto"/>
        <w:ind w:firstLine="560" w:firstLineChars="200"/>
        <w:jc w:val="left"/>
        <w:rPr>
          <w:kern w:val="0"/>
          <w:sz w:val="28"/>
          <w:szCs w:val="28"/>
          <w:u w:val="single"/>
        </w:rPr>
      </w:pPr>
      <w:r>
        <w:rPr>
          <w:rFonts w:hint="eastAsia"/>
          <w:kern w:val="0"/>
          <w:sz w:val="28"/>
          <w:szCs w:val="28"/>
          <w:lang w:eastAsia="zh-CN"/>
        </w:rPr>
        <w:t>隆回县</w:t>
      </w:r>
      <w:r>
        <w:rPr>
          <w:rFonts w:hint="eastAsia"/>
          <w:kern w:val="0"/>
          <w:sz w:val="28"/>
          <w:szCs w:val="28"/>
          <w:u w:val="single"/>
        </w:rPr>
        <w:t xml:space="preserve">  xxx    </w:t>
      </w:r>
      <w:r>
        <w:rPr>
          <w:rFonts w:hint="eastAsia"/>
          <w:kern w:val="0"/>
          <w:sz w:val="28"/>
          <w:szCs w:val="28"/>
        </w:rPr>
        <w:t>乡（镇）</w:t>
      </w:r>
      <w:r>
        <w:rPr>
          <w:rFonts w:hint="eastAsia"/>
          <w:kern w:val="0"/>
          <w:sz w:val="28"/>
          <w:szCs w:val="28"/>
          <w:u w:val="single"/>
        </w:rPr>
        <w:t>xxx</w:t>
      </w:r>
      <w:r>
        <w:rPr>
          <w:rFonts w:hint="eastAsia"/>
          <w:kern w:val="0"/>
          <w:sz w:val="28"/>
          <w:szCs w:val="28"/>
        </w:rPr>
        <w:t>村</w:t>
      </w:r>
      <w:r>
        <w:rPr>
          <w:rFonts w:hint="eastAsia"/>
          <w:kern w:val="0"/>
          <w:sz w:val="28"/>
          <w:szCs w:val="28"/>
          <w:u w:val="single"/>
        </w:rPr>
        <w:t>xxx</w:t>
      </w:r>
      <w:r>
        <w:rPr>
          <w:rFonts w:hint="eastAsia" w:ascii="仿宋_GB2312" w:hAnsi="仿宋_GB2312" w:eastAsia="仿宋_GB2312" w:cs="仿宋_GB2312"/>
          <w:sz w:val="28"/>
          <w:szCs w:val="28"/>
        </w:rPr>
        <w:t>合作社</w:t>
      </w:r>
      <w:r>
        <w:rPr>
          <w:rFonts w:hint="eastAsia"/>
          <w:kern w:val="0"/>
          <w:sz w:val="28"/>
          <w:szCs w:val="28"/>
        </w:rPr>
        <w:t xml:space="preserve">  </w:t>
      </w:r>
    </w:p>
    <w:p>
      <w:pPr>
        <w:widowControl/>
        <w:spacing w:line="360" w:lineRule="auto"/>
        <w:ind w:firstLine="560" w:firstLineChars="200"/>
        <w:rPr>
          <w:sz w:val="28"/>
          <w:szCs w:val="28"/>
        </w:rPr>
      </w:pPr>
      <w:r>
        <w:rPr>
          <w:rFonts w:hint="eastAsia"/>
          <w:sz w:val="28"/>
          <w:szCs w:val="28"/>
        </w:rPr>
        <w:t>根据《中华人民共和国农村土地承包法》、《中华人民共和国民法典》、《农村承包土地经营权流转管理办法》等法律、法规和国家有关政策的规定，甲乙双方本着平等、自愿、诚实信用的原则，经双方协商一致，就承包土地经营权委托流转事宜，</w:t>
      </w:r>
      <w:r>
        <w:rPr>
          <w:rFonts w:hint="eastAsia"/>
          <w:kern w:val="0"/>
          <w:sz w:val="28"/>
          <w:szCs w:val="28"/>
        </w:rPr>
        <w:t>订立此协议。</w:t>
      </w:r>
    </w:p>
    <w:p>
      <w:pPr>
        <w:widowControl/>
        <w:spacing w:line="360" w:lineRule="auto"/>
        <w:ind w:firstLine="562" w:firstLineChars="200"/>
        <w:jc w:val="left"/>
        <w:rPr>
          <w:b/>
          <w:kern w:val="0"/>
          <w:sz w:val="28"/>
          <w:szCs w:val="28"/>
        </w:rPr>
      </w:pPr>
      <w:r>
        <w:rPr>
          <w:rFonts w:hint="eastAsia"/>
          <w:b/>
          <w:bCs/>
          <w:sz w:val="28"/>
          <w:szCs w:val="28"/>
        </w:rPr>
        <w:t>第一条</w:t>
      </w:r>
      <w:r>
        <w:rPr>
          <w:b/>
          <w:bCs/>
          <w:sz w:val="28"/>
          <w:szCs w:val="28"/>
        </w:rPr>
        <w:t xml:space="preserve"> </w:t>
      </w:r>
      <w:r>
        <w:rPr>
          <w:rFonts w:hint="eastAsia"/>
          <w:b/>
          <w:kern w:val="0"/>
          <w:sz w:val="28"/>
          <w:szCs w:val="28"/>
        </w:rPr>
        <w:t>委托流转土地基本情况</w:t>
      </w:r>
    </w:p>
    <w:p>
      <w:pPr>
        <w:spacing w:line="360" w:lineRule="auto"/>
        <w:ind w:left="2" w:leftChars="1" w:firstLine="574" w:firstLineChars="205"/>
        <w:rPr>
          <w:sz w:val="28"/>
          <w:szCs w:val="28"/>
        </w:rPr>
      </w:pPr>
      <w:r>
        <w:rPr>
          <w:rFonts w:hint="eastAsia"/>
          <w:sz w:val="28"/>
          <w:szCs w:val="28"/>
        </w:rPr>
        <w:t>甲方委托乙方将位于</w:t>
      </w:r>
      <w:r>
        <w:rPr>
          <w:rFonts w:hint="eastAsia"/>
          <w:sz w:val="28"/>
          <w:szCs w:val="28"/>
          <w:lang w:eastAsia="zh-CN"/>
        </w:rPr>
        <w:t>隆回县</w:t>
      </w:r>
      <w:r>
        <w:rPr>
          <w:rFonts w:hint="eastAsia"/>
          <w:kern w:val="0"/>
          <w:sz w:val="28"/>
          <w:szCs w:val="28"/>
          <w:u w:val="single"/>
        </w:rPr>
        <w:t xml:space="preserve">   xxx   </w:t>
      </w:r>
      <w:r>
        <w:rPr>
          <w:rFonts w:hint="eastAsia"/>
          <w:kern w:val="0"/>
          <w:sz w:val="28"/>
          <w:szCs w:val="28"/>
        </w:rPr>
        <w:t>乡（镇）</w:t>
      </w:r>
      <w:r>
        <w:rPr>
          <w:rFonts w:hint="eastAsia"/>
          <w:kern w:val="0"/>
          <w:sz w:val="28"/>
          <w:szCs w:val="28"/>
          <w:u w:val="single"/>
        </w:rPr>
        <w:t>xxx</w:t>
      </w:r>
      <w:r>
        <w:rPr>
          <w:rFonts w:hint="eastAsia"/>
          <w:kern w:val="0"/>
          <w:sz w:val="28"/>
          <w:szCs w:val="28"/>
        </w:rPr>
        <w:t xml:space="preserve">村 </w:t>
      </w:r>
      <w:r>
        <w:rPr>
          <w:rFonts w:hint="eastAsia"/>
          <w:kern w:val="0"/>
          <w:sz w:val="28"/>
          <w:szCs w:val="28"/>
          <w:u w:val="single"/>
        </w:rPr>
        <w:t xml:space="preserve"> xxx</w:t>
      </w:r>
      <w:r>
        <w:rPr>
          <w:rFonts w:hint="eastAsia"/>
          <w:kern w:val="0"/>
          <w:sz w:val="28"/>
          <w:szCs w:val="28"/>
        </w:rPr>
        <w:t>组</w:t>
      </w:r>
      <w:r>
        <w:rPr>
          <w:rFonts w:hint="eastAsia"/>
          <w:sz w:val="28"/>
          <w:szCs w:val="28"/>
        </w:rPr>
        <w:t>的土地共计</w:t>
      </w:r>
      <w:r>
        <w:rPr>
          <w:rFonts w:hint="eastAsia"/>
          <w:sz w:val="28"/>
          <w:szCs w:val="28"/>
          <w:u w:val="single"/>
        </w:rPr>
        <w:t xml:space="preserve">  xxx</w:t>
      </w:r>
      <w:r>
        <w:rPr>
          <w:rFonts w:hint="eastAsia"/>
          <w:sz w:val="28"/>
          <w:szCs w:val="28"/>
        </w:rPr>
        <w:t>亩承包土地经营权委托给受托方进行流转。具体分户流转土地情况见附件《委托方及委托流转土地详细情况表》。</w:t>
      </w:r>
    </w:p>
    <w:p>
      <w:pPr>
        <w:widowControl/>
        <w:spacing w:line="360" w:lineRule="auto"/>
        <w:ind w:firstLine="562" w:firstLineChars="200"/>
        <w:jc w:val="left"/>
        <w:rPr>
          <w:b/>
          <w:kern w:val="0"/>
          <w:sz w:val="28"/>
          <w:szCs w:val="28"/>
        </w:rPr>
      </w:pPr>
      <w:r>
        <w:rPr>
          <w:rFonts w:hint="eastAsia"/>
          <w:b/>
          <w:kern w:val="0"/>
          <w:sz w:val="28"/>
          <w:szCs w:val="28"/>
        </w:rPr>
        <w:t>第二条</w:t>
      </w:r>
      <w:r>
        <w:rPr>
          <w:b/>
          <w:kern w:val="0"/>
          <w:sz w:val="28"/>
          <w:szCs w:val="28"/>
        </w:rPr>
        <w:t xml:space="preserve"> </w:t>
      </w:r>
      <w:r>
        <w:rPr>
          <w:rFonts w:hint="eastAsia"/>
          <w:b/>
          <w:kern w:val="0"/>
          <w:sz w:val="28"/>
          <w:szCs w:val="28"/>
        </w:rPr>
        <w:t>委托及流转期限</w:t>
      </w:r>
    </w:p>
    <w:p>
      <w:pPr>
        <w:widowControl/>
        <w:spacing w:line="360" w:lineRule="auto"/>
        <w:ind w:firstLine="560" w:firstLineChars="200"/>
        <w:jc w:val="left"/>
        <w:rPr>
          <w:kern w:val="0"/>
          <w:sz w:val="28"/>
          <w:szCs w:val="28"/>
        </w:rPr>
      </w:pPr>
      <w:r>
        <w:rPr>
          <w:rFonts w:hint="eastAsia"/>
          <w:kern w:val="0"/>
          <w:sz w:val="28"/>
          <w:szCs w:val="28"/>
        </w:rPr>
        <w:t>1、委托期限</w:t>
      </w:r>
      <w:r>
        <w:rPr>
          <w:sz w:val="28"/>
          <w:szCs w:val="28"/>
        </w:rPr>
        <w:t>__</w:t>
      </w:r>
      <w:r>
        <w:rPr>
          <w:sz w:val="28"/>
          <w:szCs w:val="28"/>
          <w:u w:val="single"/>
        </w:rPr>
        <w:t>_</w:t>
      </w:r>
      <w:r>
        <w:rPr>
          <w:rFonts w:hint="eastAsia"/>
          <w:sz w:val="28"/>
          <w:szCs w:val="28"/>
          <w:u w:val="single"/>
          <w:lang w:val="en-US" w:eastAsia="zh-CN"/>
        </w:rPr>
        <w:t>5</w:t>
      </w:r>
      <w:r>
        <w:rPr>
          <w:sz w:val="28"/>
          <w:szCs w:val="28"/>
          <w:u w:val="single"/>
        </w:rPr>
        <w:t>_</w:t>
      </w:r>
      <w:r>
        <w:rPr>
          <w:sz w:val="28"/>
          <w:szCs w:val="28"/>
        </w:rPr>
        <w:t>_</w:t>
      </w:r>
      <w:r>
        <w:rPr>
          <w:rFonts w:hint="eastAsia"/>
          <w:sz w:val="28"/>
          <w:szCs w:val="28"/>
        </w:rPr>
        <w:t>_年，（2022年xx月xx日-2027年</w:t>
      </w:r>
      <w:r>
        <w:rPr>
          <w:rFonts w:hint="eastAsia"/>
          <w:sz w:val="28"/>
          <w:szCs w:val="28"/>
          <w:lang w:val="en-US" w:eastAsia="zh-CN"/>
        </w:rPr>
        <w:t>xx</w:t>
      </w:r>
      <w:r>
        <w:rPr>
          <w:rFonts w:hint="eastAsia"/>
          <w:sz w:val="28"/>
          <w:szCs w:val="28"/>
        </w:rPr>
        <w:t>月</w:t>
      </w:r>
      <w:r>
        <w:rPr>
          <w:rFonts w:hint="eastAsia"/>
          <w:sz w:val="28"/>
          <w:szCs w:val="28"/>
          <w:lang w:val="en-US" w:eastAsia="zh-CN"/>
        </w:rPr>
        <w:t>xx</w:t>
      </w:r>
      <w:r>
        <w:rPr>
          <w:rFonts w:hint="eastAsia"/>
          <w:sz w:val="28"/>
          <w:szCs w:val="28"/>
        </w:rPr>
        <w:t>日）超出委托期限，委托终止。</w:t>
      </w:r>
    </w:p>
    <w:p>
      <w:pPr>
        <w:widowControl/>
        <w:spacing w:line="360" w:lineRule="auto"/>
        <w:ind w:firstLine="560" w:firstLineChars="200"/>
        <w:jc w:val="left"/>
        <w:rPr>
          <w:sz w:val="28"/>
          <w:szCs w:val="28"/>
        </w:rPr>
      </w:pPr>
      <w:r>
        <w:rPr>
          <w:rFonts w:hint="eastAsia"/>
          <w:kern w:val="0"/>
          <w:sz w:val="28"/>
          <w:szCs w:val="28"/>
        </w:rPr>
        <w:t>2、流转期限</w:t>
      </w:r>
      <w:r>
        <w:rPr>
          <w:rFonts w:hint="eastAsia"/>
          <w:sz w:val="28"/>
          <w:szCs w:val="28"/>
        </w:rPr>
        <w:t>为</w:t>
      </w:r>
      <w:r>
        <w:rPr>
          <w:sz w:val="28"/>
          <w:szCs w:val="28"/>
          <w:u w:val="single"/>
        </w:rPr>
        <w:t xml:space="preserve">    </w:t>
      </w:r>
      <w:r>
        <w:rPr>
          <w:rFonts w:hint="eastAsia"/>
          <w:sz w:val="28"/>
          <w:szCs w:val="28"/>
          <w:u w:val="single"/>
          <w:lang w:val="en-US" w:eastAsia="zh-CN"/>
        </w:rPr>
        <w:t>5</w:t>
      </w:r>
      <w:r>
        <w:rPr>
          <w:sz w:val="28"/>
          <w:szCs w:val="28"/>
          <w:u w:val="single"/>
        </w:rPr>
        <w:t xml:space="preserve">  </w:t>
      </w:r>
      <w:r>
        <w:rPr>
          <w:rFonts w:hint="eastAsia"/>
          <w:sz w:val="28"/>
          <w:szCs w:val="28"/>
        </w:rPr>
        <w:t>年（2022年x月xx日-2027年</w:t>
      </w:r>
      <w:r>
        <w:rPr>
          <w:rFonts w:hint="eastAsia"/>
          <w:sz w:val="28"/>
          <w:szCs w:val="28"/>
          <w:lang w:val="en-US" w:eastAsia="zh-CN"/>
        </w:rPr>
        <w:t>xx</w:t>
      </w:r>
      <w:r>
        <w:rPr>
          <w:rFonts w:hint="eastAsia"/>
          <w:sz w:val="28"/>
          <w:szCs w:val="28"/>
        </w:rPr>
        <w:t>月</w:t>
      </w:r>
      <w:r>
        <w:rPr>
          <w:rFonts w:hint="eastAsia"/>
          <w:sz w:val="28"/>
          <w:szCs w:val="28"/>
          <w:lang w:val="en-US" w:eastAsia="zh-CN"/>
        </w:rPr>
        <w:t>xx</w:t>
      </w:r>
      <w:r>
        <w:rPr>
          <w:rFonts w:hint="eastAsia"/>
          <w:sz w:val="28"/>
          <w:szCs w:val="28"/>
        </w:rPr>
        <w:t>日）（从正式签订流转合同日期算起，原则上不得超出原土地承包期剩余期限）。</w:t>
      </w:r>
    </w:p>
    <w:p>
      <w:pPr>
        <w:spacing w:line="360" w:lineRule="auto"/>
      </w:pPr>
      <w:r>
        <w:rPr>
          <w:rFonts w:hint="eastAsia"/>
          <w:sz w:val="28"/>
          <w:szCs w:val="28"/>
        </w:rPr>
        <w:t>地上附着物及设施状:</w:t>
      </w:r>
      <w:r>
        <w:rPr>
          <w:rFonts w:hint="eastAsia" w:ascii="宋体" w:hAnsi="宋体" w:cs="宋体"/>
          <w:sz w:val="28"/>
          <w:szCs w:val="28"/>
          <w:u w:val="single"/>
        </w:rPr>
        <w:t xml:space="preserve">有就照实际情况填写，无就用“/”表示         </w:t>
      </w:r>
    </w:p>
    <w:p>
      <w:pPr>
        <w:widowControl/>
        <w:spacing w:line="360" w:lineRule="auto"/>
        <w:ind w:firstLine="560" w:firstLineChars="200"/>
        <w:jc w:val="left"/>
        <w:rPr>
          <w:sz w:val="28"/>
          <w:szCs w:val="28"/>
        </w:rPr>
      </w:pPr>
      <w:r>
        <w:rPr>
          <w:rFonts w:hint="eastAsia"/>
          <w:sz w:val="28"/>
          <w:szCs w:val="28"/>
        </w:rPr>
        <w:t>流转用途</w:t>
      </w:r>
      <w:r>
        <w:rPr>
          <w:rFonts w:hint="eastAsia"/>
          <w:bCs/>
          <w:sz w:val="28"/>
          <w:szCs w:val="28"/>
        </w:rPr>
        <w:t>（须符合我区、乡镇土地规划及农业产业规划）</w:t>
      </w:r>
      <w:r>
        <w:rPr>
          <w:rFonts w:hint="eastAsia"/>
          <w:sz w:val="28"/>
          <w:szCs w:val="28"/>
        </w:rPr>
        <w:t>：_____________</w:t>
      </w:r>
      <w:r>
        <w:rPr>
          <w:rFonts w:hint="eastAsia"/>
          <w:sz w:val="28"/>
          <w:szCs w:val="28"/>
          <w:u w:val="single"/>
        </w:rPr>
        <w:t>照实际规划填写</w:t>
      </w:r>
      <w:r>
        <w:rPr>
          <w:rFonts w:hint="eastAsia"/>
          <w:sz w:val="28"/>
          <w:szCs w:val="28"/>
        </w:rPr>
        <w:t xml:space="preserve">________                </w:t>
      </w:r>
    </w:p>
    <w:p>
      <w:pPr>
        <w:widowControl/>
        <w:spacing w:line="360" w:lineRule="auto"/>
        <w:ind w:firstLine="562" w:firstLineChars="200"/>
        <w:jc w:val="left"/>
        <w:rPr>
          <w:b/>
          <w:kern w:val="0"/>
          <w:sz w:val="28"/>
          <w:szCs w:val="28"/>
        </w:rPr>
      </w:pPr>
      <w:r>
        <w:rPr>
          <w:rFonts w:hint="eastAsia"/>
          <w:b/>
          <w:kern w:val="0"/>
          <w:sz w:val="28"/>
          <w:szCs w:val="28"/>
        </w:rPr>
        <w:t>第三条</w:t>
      </w:r>
      <w:r>
        <w:rPr>
          <w:b/>
          <w:kern w:val="0"/>
          <w:sz w:val="28"/>
          <w:szCs w:val="28"/>
        </w:rPr>
        <w:t xml:space="preserve"> </w:t>
      </w:r>
      <w:r>
        <w:rPr>
          <w:rFonts w:hint="eastAsia"/>
          <w:b/>
          <w:kern w:val="0"/>
          <w:sz w:val="28"/>
          <w:szCs w:val="28"/>
        </w:rPr>
        <w:t>委托流转价格</w:t>
      </w:r>
    </w:p>
    <w:p>
      <w:pPr>
        <w:widowControl/>
        <w:spacing w:line="360" w:lineRule="auto"/>
        <w:ind w:left="199" w:leftChars="95" w:firstLine="280" w:firstLineChars="100"/>
        <w:rPr>
          <w:kern w:val="0"/>
          <w:sz w:val="28"/>
          <w:szCs w:val="28"/>
        </w:rPr>
      </w:pPr>
      <w:r>
        <w:rPr>
          <w:rFonts w:hint="eastAsia"/>
          <w:kern w:val="0"/>
          <w:sz w:val="28"/>
          <w:szCs w:val="28"/>
        </w:rPr>
        <w:t>委托流转标的底价为每亩每年</w:t>
      </w:r>
      <w:r>
        <w:rPr>
          <w:rFonts w:hint="eastAsia"/>
          <w:kern w:val="0"/>
          <w:sz w:val="28"/>
          <w:szCs w:val="28"/>
          <w:u w:val="single"/>
        </w:rPr>
        <w:t xml:space="preserve"> </w:t>
      </w:r>
      <w:r>
        <w:rPr>
          <w:rFonts w:hint="eastAsia"/>
          <w:sz w:val="28"/>
          <w:szCs w:val="28"/>
          <w:u w:val="single"/>
        </w:rPr>
        <w:t>xxx</w:t>
      </w:r>
      <w:r>
        <w:rPr>
          <w:rFonts w:hint="eastAsia"/>
          <w:kern w:val="0"/>
          <w:sz w:val="28"/>
          <w:szCs w:val="28"/>
        </w:rPr>
        <w:t>元。（每</w:t>
      </w:r>
      <w:r>
        <w:rPr>
          <w:rFonts w:hint="eastAsia"/>
          <w:kern w:val="0"/>
          <w:sz w:val="28"/>
          <w:szCs w:val="28"/>
          <w:u w:val="single"/>
        </w:rPr>
        <w:t xml:space="preserve">  xx</w:t>
      </w:r>
      <w:r>
        <w:rPr>
          <w:rFonts w:hint="eastAsia"/>
          <w:kern w:val="0"/>
          <w:sz w:val="28"/>
          <w:szCs w:val="28"/>
        </w:rPr>
        <w:t xml:space="preserve">年递增 </w:t>
      </w:r>
      <w:r>
        <w:rPr>
          <w:rFonts w:hint="eastAsia"/>
          <w:kern w:val="0"/>
          <w:sz w:val="28"/>
          <w:szCs w:val="28"/>
          <w:u w:val="single"/>
        </w:rPr>
        <w:t xml:space="preserve">  </w:t>
      </w:r>
      <w:r>
        <w:rPr>
          <w:rFonts w:hint="eastAsia"/>
          <w:sz w:val="28"/>
          <w:szCs w:val="28"/>
          <w:u w:val="single"/>
        </w:rPr>
        <w:t xml:space="preserve">xx  </w:t>
      </w:r>
      <w:r>
        <w:rPr>
          <w:kern w:val="0"/>
          <w:sz w:val="28"/>
          <w:szCs w:val="28"/>
        </w:rPr>
        <w:t xml:space="preserve">% </w:t>
      </w:r>
      <w:r>
        <w:rPr>
          <w:rFonts w:hint="eastAsia"/>
          <w:kern w:val="0"/>
          <w:sz w:val="28"/>
          <w:szCs w:val="28"/>
        </w:rPr>
        <w:t xml:space="preserve">）（暂定，以最终与村级集体经济组织讨论的流转底价为准）。 </w:t>
      </w:r>
    </w:p>
    <w:p>
      <w:pPr>
        <w:widowControl/>
        <w:spacing w:line="360" w:lineRule="auto"/>
        <w:ind w:firstLine="562" w:firstLineChars="200"/>
        <w:rPr>
          <w:kern w:val="0"/>
          <w:sz w:val="28"/>
          <w:szCs w:val="28"/>
        </w:rPr>
      </w:pPr>
      <w:r>
        <w:rPr>
          <w:rFonts w:hint="eastAsia"/>
          <w:b/>
          <w:bCs/>
          <w:kern w:val="0"/>
          <w:sz w:val="28"/>
          <w:szCs w:val="28"/>
        </w:rPr>
        <w:t>第四条</w:t>
      </w:r>
      <w:r>
        <w:rPr>
          <w:rFonts w:hint="eastAsia"/>
          <w:kern w:val="0"/>
          <w:sz w:val="28"/>
          <w:szCs w:val="28"/>
        </w:rPr>
        <w:t xml:space="preserve">  </w:t>
      </w:r>
      <w:r>
        <w:rPr>
          <w:rFonts w:hint="eastAsia"/>
          <w:b/>
          <w:bCs/>
          <w:kern w:val="0"/>
          <w:sz w:val="28"/>
          <w:szCs w:val="28"/>
        </w:rPr>
        <w:t>其他费用及约定</w:t>
      </w:r>
    </w:p>
    <w:p>
      <w:pPr>
        <w:widowControl/>
        <w:spacing w:line="360" w:lineRule="auto"/>
        <w:ind w:firstLine="560" w:firstLineChars="200"/>
        <w:rPr>
          <w:kern w:val="0"/>
          <w:sz w:val="28"/>
          <w:szCs w:val="28"/>
        </w:rPr>
      </w:pPr>
      <w:r>
        <w:rPr>
          <w:rFonts w:hint="eastAsia"/>
          <w:kern w:val="0"/>
          <w:sz w:val="28"/>
          <w:szCs w:val="28"/>
        </w:rPr>
        <w:t>意向书签订之日起至正式签订流转合同期间为预流转，预流转期间不支付租金或补偿相关费用，农户可继续经营。正式流转合同签订后，原则上已种植作物的，待已种植作物收成后，再交由受让方经营，如未完成种植作物收成的，经流转双方协商后，受让方应给予农户一定的青苗补偿，其他费用按正式流转合同约定执行。</w:t>
      </w:r>
    </w:p>
    <w:p>
      <w:pPr>
        <w:widowControl/>
        <w:spacing w:line="360" w:lineRule="auto"/>
        <w:ind w:firstLine="560" w:firstLineChars="200"/>
        <w:jc w:val="left"/>
        <w:rPr>
          <w:kern w:val="0"/>
          <w:sz w:val="28"/>
          <w:szCs w:val="28"/>
        </w:rPr>
      </w:pPr>
      <w:r>
        <w:rPr>
          <w:sz w:val="28"/>
          <w:szCs w:val="28"/>
        </w:rPr>
        <w:t xml:space="preserve"> </w:t>
      </w:r>
      <w:r>
        <w:rPr>
          <w:rFonts w:hint="eastAsia"/>
          <w:b/>
          <w:bCs/>
          <w:kern w:val="0"/>
          <w:sz w:val="28"/>
          <w:szCs w:val="28"/>
        </w:rPr>
        <w:t>第五条</w:t>
      </w:r>
      <w:r>
        <w:rPr>
          <w:b/>
          <w:bCs/>
          <w:kern w:val="0"/>
          <w:sz w:val="28"/>
          <w:szCs w:val="28"/>
        </w:rPr>
        <w:t xml:space="preserve"> </w:t>
      </w:r>
      <w:r>
        <w:rPr>
          <w:rFonts w:hint="eastAsia"/>
          <w:b/>
          <w:bCs/>
          <w:kern w:val="0"/>
          <w:sz w:val="28"/>
          <w:szCs w:val="28"/>
        </w:rPr>
        <w:t>委托权限</w:t>
      </w:r>
    </w:p>
    <w:p>
      <w:pPr>
        <w:widowControl/>
        <w:spacing w:line="360" w:lineRule="auto"/>
        <w:ind w:firstLine="560" w:firstLineChars="200"/>
        <w:jc w:val="left"/>
        <w:rPr>
          <w:kern w:val="0"/>
          <w:sz w:val="28"/>
          <w:szCs w:val="28"/>
        </w:rPr>
      </w:pPr>
      <w:r>
        <w:rPr>
          <w:kern w:val="0"/>
          <w:sz w:val="28"/>
          <w:szCs w:val="28"/>
        </w:rPr>
        <w:t>1.</w:t>
      </w:r>
      <w:r>
        <w:rPr>
          <w:rFonts w:hint="eastAsia"/>
          <w:kern w:val="0"/>
          <w:sz w:val="28"/>
          <w:szCs w:val="28"/>
        </w:rPr>
        <w:t>乙方按本协议授权范围行使相关权利。</w:t>
      </w:r>
    </w:p>
    <w:p>
      <w:pPr>
        <w:widowControl/>
        <w:spacing w:line="360" w:lineRule="auto"/>
        <w:ind w:firstLine="560" w:firstLineChars="200"/>
        <w:jc w:val="left"/>
        <w:rPr>
          <w:kern w:val="0"/>
          <w:sz w:val="28"/>
          <w:szCs w:val="28"/>
        </w:rPr>
      </w:pPr>
      <w:r>
        <w:rPr>
          <w:kern w:val="0"/>
          <w:sz w:val="28"/>
          <w:szCs w:val="28"/>
        </w:rPr>
        <w:t>2.</w:t>
      </w:r>
      <w:r>
        <w:rPr>
          <w:rFonts w:hint="eastAsia"/>
          <w:kern w:val="0"/>
          <w:sz w:val="28"/>
          <w:szCs w:val="28"/>
        </w:rPr>
        <w:t>乙方与土地受让方协商流转事宜并代为签订土地流转合同，监督土地受让方履行流转合同约定。</w:t>
      </w:r>
    </w:p>
    <w:p>
      <w:pPr>
        <w:widowControl/>
        <w:spacing w:line="360" w:lineRule="auto"/>
        <w:ind w:firstLine="560" w:firstLineChars="200"/>
        <w:jc w:val="left"/>
        <w:rPr>
          <w:kern w:val="0"/>
          <w:sz w:val="28"/>
          <w:szCs w:val="28"/>
          <w:u w:val="single"/>
        </w:rPr>
      </w:pPr>
      <w:r>
        <w:rPr>
          <w:kern w:val="0"/>
          <w:sz w:val="28"/>
          <w:szCs w:val="28"/>
        </w:rPr>
        <w:t>3.</w:t>
      </w:r>
      <w:r>
        <w:rPr>
          <w:rFonts w:hint="eastAsia"/>
          <w:kern w:val="0"/>
          <w:sz w:val="28"/>
          <w:szCs w:val="28"/>
        </w:rPr>
        <w:t>其它权限：</w:t>
      </w:r>
    </w:p>
    <w:p>
      <w:pPr>
        <w:spacing w:line="360" w:lineRule="auto"/>
        <w:rPr>
          <w:kern w:val="0"/>
          <w:sz w:val="28"/>
          <w:szCs w:val="28"/>
        </w:rPr>
      </w:pPr>
      <w:r>
        <w:rPr>
          <w:rFonts w:hint="eastAsia"/>
          <w:sz w:val="28"/>
          <w:szCs w:val="28"/>
        </w:rPr>
        <w:t xml:space="preserve">    </w:t>
      </w:r>
      <w:r>
        <w:rPr>
          <w:rFonts w:hint="eastAsia"/>
          <w:sz w:val="28"/>
          <w:szCs w:val="28"/>
          <w:u w:val="single"/>
        </w:rPr>
        <w:t xml:space="preserve">有就照实际情况填写，无就用“/”表示    </w:t>
      </w:r>
      <w:r>
        <w:rPr>
          <w:rFonts w:hint="eastAsia"/>
          <w:sz w:val="24"/>
          <w:u w:val="single"/>
        </w:rPr>
        <w:t xml:space="preserve">                </w:t>
      </w:r>
    </w:p>
    <w:p>
      <w:pPr>
        <w:widowControl/>
        <w:spacing w:line="360" w:lineRule="auto"/>
        <w:ind w:firstLine="562" w:firstLineChars="200"/>
        <w:jc w:val="left"/>
        <w:rPr>
          <w:kern w:val="0"/>
          <w:sz w:val="28"/>
          <w:szCs w:val="28"/>
        </w:rPr>
      </w:pPr>
      <w:r>
        <w:rPr>
          <w:rFonts w:hint="eastAsia"/>
          <w:b/>
          <w:bCs/>
          <w:kern w:val="0"/>
          <w:sz w:val="28"/>
          <w:szCs w:val="28"/>
        </w:rPr>
        <w:t>第六条</w:t>
      </w:r>
      <w:r>
        <w:rPr>
          <w:b/>
          <w:bCs/>
          <w:kern w:val="0"/>
          <w:sz w:val="28"/>
          <w:szCs w:val="28"/>
        </w:rPr>
        <w:t xml:space="preserve"> </w:t>
      </w:r>
      <w:r>
        <w:rPr>
          <w:rFonts w:hint="eastAsia"/>
          <w:b/>
          <w:bCs/>
          <w:kern w:val="0"/>
          <w:sz w:val="28"/>
          <w:szCs w:val="28"/>
        </w:rPr>
        <w:t>违约责任</w:t>
      </w:r>
    </w:p>
    <w:p>
      <w:pPr>
        <w:spacing w:line="360" w:lineRule="auto"/>
        <w:ind w:firstLine="560" w:firstLineChars="200"/>
        <w:rPr>
          <w:sz w:val="28"/>
          <w:szCs w:val="28"/>
        </w:rPr>
      </w:pPr>
      <w:r>
        <w:rPr>
          <w:sz w:val="28"/>
          <w:szCs w:val="28"/>
        </w:rPr>
        <w:t>1.</w:t>
      </w:r>
      <w:r>
        <w:rPr>
          <w:rFonts w:hint="eastAsia"/>
          <w:sz w:val="28"/>
          <w:szCs w:val="28"/>
        </w:rPr>
        <w:t xml:space="preserve">因一方当事人解除或变更协议使另一方遭受损失的，除依法可免除责任外，应向守约方支付违约金 </w:t>
      </w:r>
      <w:r>
        <w:rPr>
          <w:rFonts w:hint="eastAsia"/>
          <w:sz w:val="28"/>
          <w:szCs w:val="28"/>
          <w:u w:val="single"/>
        </w:rPr>
        <w:t>xxx元</w:t>
      </w:r>
      <w:r>
        <w:rPr>
          <w:rFonts w:hint="eastAsia"/>
          <w:sz w:val="28"/>
          <w:szCs w:val="28"/>
        </w:rPr>
        <w:t>。如果违约金不足以弥补守约方经济损失，违约方应据实赔偿。</w:t>
      </w:r>
    </w:p>
    <w:p>
      <w:pPr>
        <w:spacing w:line="360" w:lineRule="auto"/>
        <w:ind w:firstLine="560" w:firstLineChars="200"/>
        <w:rPr>
          <w:sz w:val="28"/>
          <w:szCs w:val="28"/>
        </w:rPr>
      </w:pPr>
      <w:r>
        <w:rPr>
          <w:sz w:val="28"/>
          <w:szCs w:val="28"/>
        </w:rPr>
        <w:t>2.</w:t>
      </w:r>
      <w:r>
        <w:rPr>
          <w:rFonts w:hint="eastAsia"/>
          <w:sz w:val="28"/>
          <w:szCs w:val="28"/>
        </w:rPr>
        <w:t>乙方不按约定流转土地，改变土地用途、破坏水利等农田基础设施或给土地造成永久性损害的，甲方有权解除约定，乙方应当赔偿对甲方造成的损失。</w:t>
      </w:r>
    </w:p>
    <w:p>
      <w:pPr>
        <w:widowControl/>
        <w:spacing w:line="360" w:lineRule="auto"/>
        <w:ind w:left="420" w:leftChars="200"/>
        <w:jc w:val="left"/>
        <w:rPr>
          <w:b/>
          <w:bCs/>
          <w:sz w:val="28"/>
          <w:szCs w:val="28"/>
        </w:rPr>
      </w:pPr>
      <w:r>
        <w:rPr>
          <w:rFonts w:hint="eastAsia"/>
          <w:b/>
          <w:bCs/>
          <w:sz w:val="28"/>
          <w:szCs w:val="28"/>
        </w:rPr>
        <w:t>第七条</w:t>
      </w:r>
      <w:r>
        <w:rPr>
          <w:b/>
          <w:bCs/>
          <w:sz w:val="28"/>
          <w:szCs w:val="28"/>
        </w:rPr>
        <w:t xml:space="preserve"> </w:t>
      </w:r>
      <w:r>
        <w:rPr>
          <w:rFonts w:hint="eastAsia"/>
          <w:b/>
          <w:bCs/>
          <w:sz w:val="28"/>
          <w:szCs w:val="28"/>
        </w:rPr>
        <w:t>纠纷解决方式</w:t>
      </w:r>
    </w:p>
    <w:p>
      <w:pPr>
        <w:spacing w:line="360" w:lineRule="auto"/>
        <w:ind w:firstLine="506" w:firstLineChars="181"/>
        <w:rPr>
          <w:kern w:val="0"/>
          <w:sz w:val="28"/>
          <w:szCs w:val="28"/>
        </w:rPr>
      </w:pPr>
      <w:r>
        <w:rPr>
          <w:rFonts w:hint="eastAsia"/>
          <w:kern w:val="0"/>
          <w:sz w:val="28"/>
          <w:szCs w:val="28"/>
        </w:rPr>
        <w:t>甲乙双方发生纠纷，可以自行和解，也可以请求乡镇人民政府等调解。当事人和解、调解不成或者不愿和解、调解的，可向人民法院起诉解决。</w:t>
      </w:r>
    </w:p>
    <w:p>
      <w:pPr>
        <w:widowControl/>
        <w:spacing w:line="360" w:lineRule="auto"/>
        <w:ind w:firstLine="562" w:firstLineChars="200"/>
        <w:jc w:val="left"/>
        <w:rPr>
          <w:sz w:val="28"/>
          <w:szCs w:val="28"/>
        </w:rPr>
      </w:pPr>
      <w:r>
        <w:rPr>
          <w:rFonts w:hint="eastAsia"/>
          <w:b/>
          <w:kern w:val="0"/>
          <w:sz w:val="28"/>
          <w:szCs w:val="28"/>
        </w:rPr>
        <w:t>第八条</w:t>
      </w:r>
      <w:r>
        <w:rPr>
          <w:b/>
          <w:kern w:val="0"/>
          <w:sz w:val="28"/>
          <w:szCs w:val="28"/>
        </w:rPr>
        <w:t xml:space="preserve"> </w:t>
      </w:r>
      <w:r>
        <w:rPr>
          <w:rFonts w:hint="eastAsia"/>
          <w:b/>
          <w:sz w:val="28"/>
          <w:szCs w:val="28"/>
        </w:rPr>
        <w:t>其他约定</w:t>
      </w:r>
    </w:p>
    <w:p>
      <w:pPr>
        <w:spacing w:line="360" w:lineRule="auto"/>
        <w:ind w:firstLine="560" w:firstLineChars="200"/>
        <w:rPr>
          <w:sz w:val="28"/>
          <w:szCs w:val="28"/>
        </w:rPr>
      </w:pPr>
      <w:r>
        <w:rPr>
          <w:rFonts w:hint="eastAsia"/>
          <w:kern w:val="0"/>
          <w:sz w:val="28"/>
          <w:szCs w:val="28"/>
        </w:rPr>
        <w:t>本协议一式三份，甲乙双方各执一份，</w:t>
      </w:r>
      <w:r>
        <w:rPr>
          <w:rFonts w:hint="eastAsia"/>
          <w:kern w:val="0"/>
          <w:sz w:val="28"/>
          <w:szCs w:val="28"/>
          <w:lang w:eastAsia="zh-CN"/>
        </w:rPr>
        <w:t>隆回县</w:t>
      </w:r>
      <w:r>
        <w:rPr>
          <w:rFonts w:hint="eastAsia"/>
          <w:kern w:val="0"/>
          <w:sz w:val="28"/>
          <w:szCs w:val="28"/>
        </w:rPr>
        <w:t>农村产权交易中心备案一份。</w:t>
      </w:r>
      <w:r>
        <w:rPr>
          <w:rFonts w:hint="eastAsia"/>
          <w:sz w:val="28"/>
          <w:szCs w:val="28"/>
        </w:rPr>
        <w:t>本协议自双方签字后生效。</w:t>
      </w:r>
    </w:p>
    <w:p>
      <w:pPr>
        <w:spacing w:line="360" w:lineRule="auto"/>
        <w:ind w:firstLine="560" w:firstLineChars="200"/>
        <w:rPr>
          <w:sz w:val="28"/>
          <w:szCs w:val="28"/>
        </w:rPr>
      </w:pPr>
    </w:p>
    <w:p/>
    <w:p>
      <w:pPr>
        <w:pStyle w:val="2"/>
        <w:ind w:left="2250" w:hanging="1200"/>
      </w:pPr>
    </w:p>
    <w:p>
      <w:pPr>
        <w:pStyle w:val="2"/>
        <w:ind w:left="1145" w:leftChars="31" w:hangingChars="450"/>
      </w:pPr>
    </w:p>
    <w:p/>
    <w:p>
      <w:pPr>
        <w:pStyle w:val="2"/>
        <w:ind w:left="2250" w:hanging="1200"/>
      </w:pPr>
    </w:p>
    <w:p>
      <w:pPr>
        <w:spacing w:line="360" w:lineRule="auto"/>
        <w:jc w:val="left"/>
        <w:rPr>
          <w:sz w:val="28"/>
          <w:szCs w:val="28"/>
        </w:rPr>
      </w:pPr>
      <w:r>
        <w:rPr>
          <w:rFonts w:hint="eastAsia"/>
          <w:sz w:val="28"/>
          <w:szCs w:val="28"/>
        </w:rPr>
        <w:t>甲方代表（签字/按手印）：</w:t>
      </w:r>
      <w:r>
        <w:rPr>
          <w:sz w:val="28"/>
          <w:szCs w:val="28"/>
        </w:rPr>
        <w:t xml:space="preserve">            </w:t>
      </w:r>
      <w:r>
        <w:rPr>
          <w:rFonts w:hint="eastAsia"/>
          <w:sz w:val="28"/>
          <w:szCs w:val="28"/>
        </w:rPr>
        <w:t>乙方代表（签字</w:t>
      </w:r>
      <w:r>
        <w:rPr>
          <w:sz w:val="28"/>
          <w:szCs w:val="28"/>
        </w:rPr>
        <w:t>/</w:t>
      </w:r>
      <w:r>
        <w:rPr>
          <w:rFonts w:hint="eastAsia"/>
          <w:sz w:val="28"/>
          <w:szCs w:val="28"/>
        </w:rPr>
        <w:t>盖章）：</w:t>
      </w:r>
    </w:p>
    <w:p>
      <w:pPr>
        <w:spacing w:line="360" w:lineRule="auto"/>
        <w:jc w:val="left"/>
        <w:rPr>
          <w:sz w:val="28"/>
          <w:szCs w:val="28"/>
        </w:rPr>
      </w:pPr>
      <w:r>
        <w:rPr>
          <w:rFonts w:hint="eastAsia"/>
          <w:sz w:val="28"/>
          <w:szCs w:val="28"/>
        </w:rPr>
        <w:t>身份证号：</w:t>
      </w:r>
      <w:r>
        <w:rPr>
          <w:sz w:val="28"/>
          <w:szCs w:val="28"/>
        </w:rPr>
        <w:t xml:space="preserve">                         </w:t>
      </w:r>
      <w:r>
        <w:rPr>
          <w:rFonts w:hint="eastAsia"/>
          <w:sz w:val="28"/>
          <w:szCs w:val="28"/>
        </w:rPr>
        <w:t>身份证号：</w:t>
      </w:r>
    </w:p>
    <w:p>
      <w:pPr>
        <w:spacing w:line="360" w:lineRule="auto"/>
        <w:jc w:val="left"/>
        <w:rPr>
          <w:sz w:val="28"/>
          <w:szCs w:val="28"/>
        </w:rPr>
      </w:pPr>
      <w:r>
        <w:rPr>
          <w:rFonts w:hint="eastAsia"/>
          <w:sz w:val="28"/>
          <w:szCs w:val="28"/>
        </w:rPr>
        <w:t>地址：</w:t>
      </w:r>
      <w:r>
        <w:rPr>
          <w:sz w:val="28"/>
          <w:szCs w:val="28"/>
        </w:rPr>
        <w:t xml:space="preserve">                            </w:t>
      </w:r>
      <w:r>
        <w:rPr>
          <w:rFonts w:hint="eastAsia"/>
          <w:sz w:val="28"/>
          <w:szCs w:val="28"/>
        </w:rPr>
        <w:t xml:space="preserve"> 地址：</w:t>
      </w:r>
    </w:p>
    <w:p>
      <w:pPr>
        <w:spacing w:line="360" w:lineRule="auto"/>
        <w:jc w:val="left"/>
        <w:rPr>
          <w:sz w:val="28"/>
          <w:szCs w:val="28"/>
        </w:rPr>
      </w:pPr>
      <w:r>
        <w:rPr>
          <w:rFonts w:hint="eastAsia"/>
          <w:sz w:val="28"/>
          <w:szCs w:val="28"/>
        </w:rPr>
        <w:t>联系电话：</w:t>
      </w:r>
      <w:r>
        <w:rPr>
          <w:sz w:val="28"/>
          <w:szCs w:val="28"/>
        </w:rPr>
        <w:t xml:space="preserve">                         </w:t>
      </w:r>
      <w:r>
        <w:rPr>
          <w:rFonts w:hint="eastAsia"/>
          <w:sz w:val="28"/>
          <w:szCs w:val="28"/>
        </w:rPr>
        <w:t>联系电话：</w:t>
      </w:r>
    </w:p>
    <w:p>
      <w:pPr>
        <w:spacing w:line="360" w:lineRule="auto"/>
        <w:ind w:right="315"/>
        <w:rPr>
          <w:sz w:val="28"/>
          <w:szCs w:val="28"/>
        </w:rPr>
      </w:pPr>
      <w:r>
        <w:rPr>
          <w:rFonts w:hint="eastAsia"/>
          <w:sz w:val="28"/>
          <w:szCs w:val="28"/>
        </w:rPr>
        <w:t>年</w:t>
      </w:r>
      <w:r>
        <w:rPr>
          <w:sz w:val="28"/>
          <w:szCs w:val="28"/>
        </w:rPr>
        <w:t xml:space="preserve">   </w:t>
      </w:r>
      <w:r>
        <w:rPr>
          <w:rFonts w:hint="eastAsia"/>
          <w:sz w:val="28"/>
          <w:szCs w:val="28"/>
        </w:rPr>
        <w:t>月</w:t>
      </w:r>
      <w:r>
        <w:rPr>
          <w:sz w:val="28"/>
          <w:szCs w:val="28"/>
        </w:rPr>
        <w:t xml:space="preserve">   </w:t>
      </w:r>
      <w:r>
        <w:rPr>
          <w:rFonts w:hint="eastAsia"/>
          <w:sz w:val="28"/>
          <w:szCs w:val="28"/>
        </w:rPr>
        <w:t>日</w:t>
      </w:r>
      <w:r>
        <w:rPr>
          <w:sz w:val="28"/>
          <w:szCs w:val="28"/>
        </w:rPr>
        <w:t xml:space="preserve">                 </w:t>
      </w:r>
      <w:r>
        <w:rPr>
          <w:rFonts w:hint="eastAsia"/>
          <w:sz w:val="28"/>
          <w:szCs w:val="28"/>
        </w:rPr>
        <w:t xml:space="preserve">      年</w:t>
      </w:r>
      <w:r>
        <w:rPr>
          <w:sz w:val="28"/>
          <w:szCs w:val="28"/>
        </w:rPr>
        <w:t xml:space="preserve">   </w:t>
      </w:r>
      <w:r>
        <w:rPr>
          <w:rFonts w:hint="eastAsia"/>
          <w:sz w:val="28"/>
          <w:szCs w:val="28"/>
        </w:rPr>
        <w:t>月</w:t>
      </w:r>
      <w:r>
        <w:rPr>
          <w:sz w:val="28"/>
          <w:szCs w:val="28"/>
        </w:rPr>
        <w:t xml:space="preserve">   </w:t>
      </w:r>
      <w:r>
        <w:rPr>
          <w:rFonts w:hint="eastAsia"/>
          <w:sz w:val="28"/>
          <w:szCs w:val="28"/>
        </w:rPr>
        <w:t>日</w:t>
      </w:r>
    </w:p>
    <w:p>
      <w:pPr>
        <w:spacing w:line="360" w:lineRule="auto"/>
        <w:jc w:val="right"/>
        <w:rPr>
          <w:kern w:val="0"/>
          <w:sz w:val="28"/>
          <w:szCs w:val="28"/>
        </w:rPr>
      </w:pPr>
    </w:p>
    <w:p>
      <w:pPr>
        <w:spacing w:line="360" w:lineRule="auto"/>
        <w:jc w:val="left"/>
        <w:rPr>
          <w:b/>
          <w:sz w:val="24"/>
        </w:rPr>
      </w:pPr>
      <w:r>
        <w:rPr>
          <w:rFonts w:hint="eastAsia"/>
          <w:kern w:val="0"/>
          <w:sz w:val="28"/>
          <w:szCs w:val="28"/>
        </w:rPr>
        <w:t xml:space="preserve">   </w:t>
      </w:r>
      <w:r>
        <w:rPr>
          <w:rFonts w:hint="eastAsia"/>
          <w:b/>
          <w:sz w:val="24"/>
        </w:rPr>
        <w:br w:type="page"/>
      </w:r>
      <w:r>
        <w:rPr>
          <w:rFonts w:hint="eastAsia"/>
          <w:b/>
          <w:sz w:val="24"/>
        </w:rPr>
        <w:t>附表</w:t>
      </w:r>
      <w:bookmarkStart w:id="0" w:name="_Toc8044"/>
    </w:p>
    <w:p>
      <w:pPr>
        <w:pStyle w:val="3"/>
        <w:rPr>
          <w:rFonts w:ascii="宋体" w:hAnsi="宋体" w:eastAsia="宋体" w:cs="宋体"/>
          <w:sz w:val="32"/>
          <w:szCs w:val="32"/>
        </w:rPr>
      </w:pPr>
      <w:bookmarkStart w:id="1" w:name="_Toc27578"/>
      <w:bookmarkStart w:id="2" w:name="_Toc663"/>
      <w:bookmarkStart w:id="3" w:name="_Toc59528093"/>
      <w:bookmarkStart w:id="4" w:name="_Toc59786601"/>
      <w:bookmarkStart w:id="5" w:name="_Toc59527725"/>
      <w:r>
        <w:rPr>
          <w:rFonts w:hint="eastAsia" w:ascii="宋体" w:hAnsi="宋体" w:eastAsia="宋体" w:cs="宋体"/>
          <w:sz w:val="32"/>
          <w:szCs w:val="32"/>
        </w:rPr>
        <w:t>委托方及委托流转土地详细情况表</w:t>
      </w:r>
      <w:bookmarkEnd w:id="0"/>
      <w:bookmarkEnd w:id="1"/>
      <w:bookmarkEnd w:id="2"/>
      <w:r>
        <w:rPr>
          <w:rFonts w:hint="eastAsia" w:ascii="宋体" w:hAnsi="宋体" w:eastAsia="宋体" w:cs="宋体"/>
          <w:sz w:val="32"/>
          <w:szCs w:val="32"/>
        </w:rPr>
        <w:t>（可另附页）</w:t>
      </w:r>
      <w:bookmarkEnd w:id="3"/>
      <w:bookmarkEnd w:id="4"/>
      <w:bookmarkEnd w:id="5"/>
    </w:p>
    <w:tbl>
      <w:tblPr>
        <w:tblStyle w:val="4"/>
        <w:tblW w:w="110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1076"/>
        <w:gridCol w:w="2013"/>
        <w:gridCol w:w="1701"/>
        <w:gridCol w:w="836"/>
        <w:gridCol w:w="1925"/>
        <w:gridCol w:w="1313"/>
        <w:gridCol w:w="13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 w:hRule="atLeast"/>
          <w:jc w:val="center"/>
        </w:trPr>
        <w:tc>
          <w:tcPr>
            <w:tcW w:w="827" w:type="dxa"/>
            <w:vAlign w:val="center"/>
          </w:tcPr>
          <w:p>
            <w:pPr>
              <w:jc w:val="center"/>
              <w:rPr>
                <w:rFonts w:ascii="宋体" w:hAnsi="宋体" w:cs="宋体"/>
                <w:b/>
                <w:bCs/>
                <w:kern w:val="20"/>
                <w:szCs w:val="21"/>
              </w:rPr>
            </w:pPr>
            <w:r>
              <w:rPr>
                <w:rFonts w:hint="eastAsia" w:ascii="宋体" w:hAnsi="宋体" w:cs="宋体"/>
                <w:b/>
                <w:bCs/>
                <w:kern w:val="20"/>
                <w:szCs w:val="21"/>
              </w:rPr>
              <w:t>序号</w:t>
            </w:r>
          </w:p>
        </w:tc>
        <w:tc>
          <w:tcPr>
            <w:tcW w:w="1076" w:type="dxa"/>
            <w:vAlign w:val="center"/>
          </w:tcPr>
          <w:p>
            <w:pPr>
              <w:jc w:val="center"/>
              <w:rPr>
                <w:rFonts w:ascii="宋体" w:hAnsi="宋体" w:cs="宋体"/>
                <w:b/>
                <w:bCs/>
                <w:kern w:val="20"/>
                <w:szCs w:val="21"/>
              </w:rPr>
            </w:pPr>
            <w:r>
              <w:rPr>
                <w:rFonts w:hint="eastAsia" w:ascii="宋体" w:hAnsi="宋体" w:cs="宋体"/>
                <w:b/>
                <w:bCs/>
                <w:kern w:val="20"/>
                <w:szCs w:val="21"/>
              </w:rPr>
              <w:t>委托方</w:t>
            </w:r>
          </w:p>
          <w:p>
            <w:pPr>
              <w:jc w:val="center"/>
              <w:rPr>
                <w:rFonts w:ascii="宋体" w:hAnsi="宋体" w:cs="宋体"/>
                <w:b/>
                <w:bCs/>
                <w:kern w:val="20"/>
                <w:szCs w:val="21"/>
              </w:rPr>
            </w:pPr>
            <w:r>
              <w:rPr>
                <w:rFonts w:hint="eastAsia" w:ascii="宋体" w:hAnsi="宋体" w:cs="宋体"/>
                <w:b/>
                <w:bCs/>
                <w:kern w:val="20"/>
                <w:szCs w:val="21"/>
              </w:rPr>
              <w:t>户主姓名</w:t>
            </w:r>
          </w:p>
        </w:tc>
        <w:tc>
          <w:tcPr>
            <w:tcW w:w="2013" w:type="dxa"/>
            <w:vAlign w:val="center"/>
          </w:tcPr>
          <w:p>
            <w:pPr>
              <w:jc w:val="center"/>
              <w:rPr>
                <w:rFonts w:ascii="宋体" w:hAnsi="宋体" w:cs="宋体"/>
                <w:b/>
                <w:bCs/>
                <w:kern w:val="20"/>
                <w:szCs w:val="21"/>
              </w:rPr>
            </w:pPr>
            <w:r>
              <w:rPr>
                <w:rFonts w:hint="eastAsia" w:ascii="宋体" w:hAnsi="宋体" w:cs="宋体"/>
                <w:b/>
                <w:bCs/>
                <w:kern w:val="20"/>
                <w:szCs w:val="21"/>
              </w:rPr>
              <w:t>身份证号码</w:t>
            </w:r>
          </w:p>
          <w:p>
            <w:pPr>
              <w:jc w:val="center"/>
              <w:rPr>
                <w:rFonts w:ascii="宋体" w:hAnsi="宋体" w:cs="宋体"/>
                <w:b/>
                <w:bCs/>
                <w:kern w:val="20"/>
                <w:szCs w:val="21"/>
              </w:rPr>
            </w:pPr>
          </w:p>
        </w:tc>
        <w:tc>
          <w:tcPr>
            <w:tcW w:w="2537" w:type="dxa"/>
            <w:gridSpan w:val="2"/>
            <w:vAlign w:val="center"/>
          </w:tcPr>
          <w:p>
            <w:pPr>
              <w:jc w:val="center"/>
              <w:rPr>
                <w:rFonts w:ascii="宋体" w:hAnsi="宋体" w:cs="宋体"/>
                <w:b/>
                <w:bCs/>
                <w:kern w:val="20"/>
                <w:szCs w:val="21"/>
              </w:rPr>
            </w:pPr>
            <w:r>
              <w:rPr>
                <w:rFonts w:hint="eastAsia" w:ascii="宋体" w:hAnsi="宋体" w:cs="宋体"/>
                <w:b/>
                <w:bCs/>
                <w:kern w:val="20"/>
                <w:szCs w:val="21"/>
              </w:rPr>
              <w:t>地块名称</w:t>
            </w:r>
          </w:p>
        </w:tc>
        <w:tc>
          <w:tcPr>
            <w:tcW w:w="1925" w:type="dxa"/>
            <w:vAlign w:val="center"/>
          </w:tcPr>
          <w:p>
            <w:pPr>
              <w:jc w:val="center"/>
              <w:rPr>
                <w:rFonts w:ascii="宋体" w:hAnsi="宋体" w:cs="宋体"/>
                <w:b/>
                <w:bCs/>
                <w:kern w:val="20"/>
                <w:szCs w:val="21"/>
              </w:rPr>
            </w:pPr>
            <w:r>
              <w:rPr>
                <w:rFonts w:hint="eastAsia" w:ascii="宋体" w:hAnsi="宋体" w:cs="宋体"/>
                <w:b/>
                <w:bCs/>
                <w:kern w:val="20"/>
                <w:szCs w:val="21"/>
              </w:rPr>
              <w:t>联系电话</w:t>
            </w:r>
          </w:p>
        </w:tc>
        <w:tc>
          <w:tcPr>
            <w:tcW w:w="1313" w:type="dxa"/>
            <w:vAlign w:val="center"/>
          </w:tcPr>
          <w:p>
            <w:pPr>
              <w:jc w:val="center"/>
              <w:rPr>
                <w:rFonts w:ascii="宋体" w:hAnsi="宋体" w:cs="宋体"/>
                <w:b/>
                <w:bCs/>
                <w:kern w:val="20"/>
                <w:szCs w:val="21"/>
              </w:rPr>
            </w:pPr>
            <w:r>
              <w:rPr>
                <w:rFonts w:hint="eastAsia" w:ascii="宋体" w:hAnsi="宋体" w:cs="宋体"/>
                <w:b/>
                <w:bCs/>
                <w:kern w:val="20"/>
                <w:szCs w:val="21"/>
              </w:rPr>
              <w:t>委托流转土地面积（亩）</w:t>
            </w:r>
          </w:p>
        </w:tc>
        <w:tc>
          <w:tcPr>
            <w:tcW w:w="1386" w:type="dxa"/>
            <w:vAlign w:val="center"/>
          </w:tcPr>
          <w:p>
            <w:pPr>
              <w:jc w:val="center"/>
              <w:rPr>
                <w:rFonts w:ascii="宋体" w:hAnsi="宋体" w:cs="宋体"/>
                <w:b/>
                <w:bCs/>
                <w:kern w:val="20"/>
                <w:szCs w:val="21"/>
              </w:rPr>
            </w:pPr>
            <w:r>
              <w:rPr>
                <w:rFonts w:hint="eastAsia" w:ascii="宋体" w:hAnsi="宋体" w:cs="宋体"/>
                <w:b/>
                <w:bCs/>
                <w:kern w:val="20"/>
                <w:szCs w:val="21"/>
              </w:rPr>
              <w:t>户主签字按指印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7" w:type="dxa"/>
          </w:tcPr>
          <w:p>
            <w:pPr>
              <w:jc w:val="center"/>
              <w:rPr>
                <w:rFonts w:ascii="宋体" w:hAnsi="宋体" w:cs="宋体"/>
                <w:kern w:val="20"/>
                <w:szCs w:val="21"/>
              </w:rPr>
            </w:pPr>
            <w:r>
              <w:rPr>
                <w:rFonts w:hint="eastAsia" w:ascii="宋体" w:hAnsi="宋体" w:cs="宋体"/>
                <w:kern w:val="20"/>
                <w:szCs w:val="21"/>
              </w:rPr>
              <w:t>1</w:t>
            </w:r>
          </w:p>
        </w:tc>
        <w:tc>
          <w:tcPr>
            <w:tcW w:w="1076" w:type="dxa"/>
          </w:tcPr>
          <w:p>
            <w:pPr>
              <w:rPr>
                <w:rFonts w:ascii="宋体" w:hAnsi="宋体" w:cs="宋体"/>
                <w:b/>
                <w:kern w:val="20"/>
                <w:szCs w:val="21"/>
              </w:rPr>
            </w:pPr>
          </w:p>
        </w:tc>
        <w:tc>
          <w:tcPr>
            <w:tcW w:w="2013" w:type="dxa"/>
          </w:tcPr>
          <w:p>
            <w:pPr>
              <w:rPr>
                <w:rFonts w:ascii="宋体" w:hAnsi="宋体" w:cs="宋体"/>
                <w:b/>
                <w:kern w:val="20"/>
                <w:szCs w:val="21"/>
              </w:rPr>
            </w:pPr>
          </w:p>
        </w:tc>
        <w:tc>
          <w:tcPr>
            <w:tcW w:w="2537" w:type="dxa"/>
            <w:gridSpan w:val="2"/>
          </w:tcPr>
          <w:p>
            <w:pPr>
              <w:rPr>
                <w:rFonts w:ascii="宋体" w:hAnsi="宋体" w:cs="宋体"/>
                <w:b/>
                <w:kern w:val="20"/>
                <w:szCs w:val="21"/>
              </w:rPr>
            </w:pPr>
          </w:p>
        </w:tc>
        <w:tc>
          <w:tcPr>
            <w:tcW w:w="1925" w:type="dxa"/>
          </w:tcPr>
          <w:p>
            <w:pPr>
              <w:rPr>
                <w:rFonts w:ascii="宋体" w:hAnsi="宋体" w:cs="宋体"/>
                <w:b/>
                <w:kern w:val="20"/>
                <w:szCs w:val="21"/>
              </w:rPr>
            </w:pPr>
          </w:p>
        </w:tc>
        <w:tc>
          <w:tcPr>
            <w:tcW w:w="1313" w:type="dxa"/>
          </w:tcPr>
          <w:p>
            <w:pPr>
              <w:rPr>
                <w:rFonts w:ascii="宋体" w:hAnsi="宋体" w:cs="宋体"/>
                <w:b/>
                <w:kern w:val="20"/>
                <w:szCs w:val="21"/>
              </w:rPr>
            </w:pPr>
          </w:p>
        </w:tc>
        <w:tc>
          <w:tcPr>
            <w:tcW w:w="1386" w:type="dxa"/>
          </w:tcPr>
          <w:p>
            <w:pPr>
              <w:rPr>
                <w:rFonts w:ascii="宋体" w:hAnsi="宋体" w:cs="宋体"/>
                <w:b/>
                <w:kern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7" w:type="dxa"/>
          </w:tcPr>
          <w:p>
            <w:pPr>
              <w:jc w:val="center"/>
              <w:rPr>
                <w:rFonts w:ascii="宋体" w:hAnsi="宋体" w:cs="宋体"/>
                <w:kern w:val="20"/>
                <w:szCs w:val="21"/>
              </w:rPr>
            </w:pPr>
            <w:r>
              <w:rPr>
                <w:rFonts w:hint="eastAsia" w:ascii="宋体" w:hAnsi="宋体" w:cs="宋体"/>
                <w:kern w:val="20"/>
                <w:szCs w:val="21"/>
              </w:rPr>
              <w:t>2</w:t>
            </w:r>
          </w:p>
        </w:tc>
        <w:tc>
          <w:tcPr>
            <w:tcW w:w="1076" w:type="dxa"/>
          </w:tcPr>
          <w:p>
            <w:pPr>
              <w:rPr>
                <w:rFonts w:ascii="宋体" w:hAnsi="宋体" w:cs="宋体"/>
                <w:b/>
                <w:kern w:val="20"/>
                <w:szCs w:val="21"/>
              </w:rPr>
            </w:pPr>
          </w:p>
        </w:tc>
        <w:tc>
          <w:tcPr>
            <w:tcW w:w="2013" w:type="dxa"/>
          </w:tcPr>
          <w:p>
            <w:pPr>
              <w:rPr>
                <w:rFonts w:ascii="宋体" w:hAnsi="宋体" w:cs="宋体"/>
                <w:b/>
                <w:kern w:val="20"/>
                <w:szCs w:val="21"/>
              </w:rPr>
            </w:pPr>
          </w:p>
        </w:tc>
        <w:tc>
          <w:tcPr>
            <w:tcW w:w="2537" w:type="dxa"/>
            <w:gridSpan w:val="2"/>
          </w:tcPr>
          <w:p>
            <w:pPr>
              <w:rPr>
                <w:rFonts w:ascii="宋体" w:hAnsi="宋体" w:cs="宋体"/>
                <w:b/>
                <w:kern w:val="20"/>
                <w:szCs w:val="21"/>
              </w:rPr>
            </w:pPr>
          </w:p>
        </w:tc>
        <w:tc>
          <w:tcPr>
            <w:tcW w:w="1925" w:type="dxa"/>
          </w:tcPr>
          <w:p>
            <w:pPr>
              <w:rPr>
                <w:rFonts w:ascii="宋体" w:hAnsi="宋体" w:cs="宋体"/>
                <w:b/>
                <w:kern w:val="20"/>
                <w:szCs w:val="21"/>
              </w:rPr>
            </w:pPr>
          </w:p>
        </w:tc>
        <w:tc>
          <w:tcPr>
            <w:tcW w:w="1313" w:type="dxa"/>
          </w:tcPr>
          <w:p>
            <w:pPr>
              <w:rPr>
                <w:rFonts w:ascii="宋体" w:hAnsi="宋体" w:cs="宋体"/>
                <w:b/>
                <w:kern w:val="20"/>
                <w:szCs w:val="21"/>
              </w:rPr>
            </w:pPr>
          </w:p>
        </w:tc>
        <w:tc>
          <w:tcPr>
            <w:tcW w:w="1386" w:type="dxa"/>
          </w:tcPr>
          <w:p>
            <w:pPr>
              <w:rPr>
                <w:rFonts w:ascii="宋体" w:hAnsi="宋体" w:cs="宋体"/>
                <w:b/>
                <w:kern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7" w:type="dxa"/>
          </w:tcPr>
          <w:p>
            <w:pPr>
              <w:jc w:val="center"/>
              <w:rPr>
                <w:rFonts w:ascii="宋体" w:hAnsi="宋体" w:cs="宋体"/>
                <w:kern w:val="20"/>
                <w:szCs w:val="21"/>
              </w:rPr>
            </w:pPr>
            <w:r>
              <w:rPr>
                <w:rFonts w:hint="eastAsia" w:ascii="宋体" w:hAnsi="宋体" w:cs="宋体"/>
                <w:kern w:val="20"/>
                <w:szCs w:val="21"/>
              </w:rPr>
              <w:t>3</w:t>
            </w:r>
          </w:p>
        </w:tc>
        <w:tc>
          <w:tcPr>
            <w:tcW w:w="1076" w:type="dxa"/>
          </w:tcPr>
          <w:p>
            <w:pPr>
              <w:rPr>
                <w:rFonts w:ascii="宋体" w:hAnsi="宋体" w:cs="宋体"/>
                <w:b/>
                <w:kern w:val="20"/>
                <w:szCs w:val="21"/>
              </w:rPr>
            </w:pPr>
          </w:p>
        </w:tc>
        <w:tc>
          <w:tcPr>
            <w:tcW w:w="2013" w:type="dxa"/>
          </w:tcPr>
          <w:p>
            <w:pPr>
              <w:rPr>
                <w:rFonts w:ascii="宋体" w:hAnsi="宋体" w:cs="宋体"/>
                <w:b/>
                <w:kern w:val="20"/>
                <w:szCs w:val="21"/>
              </w:rPr>
            </w:pPr>
          </w:p>
        </w:tc>
        <w:tc>
          <w:tcPr>
            <w:tcW w:w="2537" w:type="dxa"/>
            <w:gridSpan w:val="2"/>
          </w:tcPr>
          <w:p>
            <w:pPr>
              <w:rPr>
                <w:rFonts w:ascii="宋体" w:hAnsi="宋体" w:cs="宋体"/>
                <w:b/>
                <w:kern w:val="20"/>
                <w:szCs w:val="21"/>
              </w:rPr>
            </w:pPr>
          </w:p>
        </w:tc>
        <w:tc>
          <w:tcPr>
            <w:tcW w:w="1925" w:type="dxa"/>
          </w:tcPr>
          <w:p>
            <w:pPr>
              <w:rPr>
                <w:rFonts w:ascii="宋体" w:hAnsi="宋体" w:cs="宋体"/>
                <w:b/>
                <w:kern w:val="20"/>
                <w:szCs w:val="21"/>
              </w:rPr>
            </w:pPr>
          </w:p>
        </w:tc>
        <w:tc>
          <w:tcPr>
            <w:tcW w:w="1313" w:type="dxa"/>
          </w:tcPr>
          <w:p>
            <w:pPr>
              <w:rPr>
                <w:rFonts w:ascii="宋体" w:hAnsi="宋体" w:cs="宋体"/>
                <w:b/>
                <w:kern w:val="20"/>
                <w:szCs w:val="21"/>
              </w:rPr>
            </w:pPr>
          </w:p>
        </w:tc>
        <w:tc>
          <w:tcPr>
            <w:tcW w:w="1386" w:type="dxa"/>
          </w:tcPr>
          <w:p>
            <w:pPr>
              <w:rPr>
                <w:rFonts w:ascii="宋体" w:hAnsi="宋体" w:cs="宋体"/>
                <w:b/>
                <w:kern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7" w:type="dxa"/>
          </w:tcPr>
          <w:p>
            <w:pPr>
              <w:jc w:val="center"/>
              <w:rPr>
                <w:rFonts w:ascii="宋体" w:hAnsi="宋体" w:cs="宋体"/>
                <w:kern w:val="20"/>
                <w:szCs w:val="21"/>
              </w:rPr>
            </w:pPr>
            <w:r>
              <w:rPr>
                <w:rFonts w:hint="eastAsia" w:ascii="宋体" w:hAnsi="宋体" w:cs="宋体"/>
                <w:kern w:val="20"/>
                <w:szCs w:val="21"/>
              </w:rPr>
              <w:t>4</w:t>
            </w:r>
          </w:p>
        </w:tc>
        <w:tc>
          <w:tcPr>
            <w:tcW w:w="1076" w:type="dxa"/>
          </w:tcPr>
          <w:p>
            <w:pPr>
              <w:rPr>
                <w:rFonts w:ascii="宋体" w:hAnsi="宋体" w:cs="宋体"/>
                <w:b/>
                <w:kern w:val="20"/>
                <w:szCs w:val="21"/>
              </w:rPr>
            </w:pPr>
          </w:p>
        </w:tc>
        <w:tc>
          <w:tcPr>
            <w:tcW w:w="2013" w:type="dxa"/>
          </w:tcPr>
          <w:p>
            <w:pPr>
              <w:rPr>
                <w:rFonts w:ascii="宋体" w:hAnsi="宋体" w:cs="宋体"/>
                <w:b/>
                <w:kern w:val="20"/>
                <w:szCs w:val="21"/>
              </w:rPr>
            </w:pPr>
          </w:p>
        </w:tc>
        <w:tc>
          <w:tcPr>
            <w:tcW w:w="2537" w:type="dxa"/>
            <w:gridSpan w:val="2"/>
          </w:tcPr>
          <w:p>
            <w:pPr>
              <w:rPr>
                <w:rFonts w:ascii="宋体" w:hAnsi="宋体" w:cs="宋体"/>
                <w:b/>
                <w:kern w:val="20"/>
                <w:szCs w:val="21"/>
              </w:rPr>
            </w:pPr>
          </w:p>
        </w:tc>
        <w:tc>
          <w:tcPr>
            <w:tcW w:w="1925" w:type="dxa"/>
          </w:tcPr>
          <w:p>
            <w:pPr>
              <w:rPr>
                <w:rFonts w:ascii="宋体" w:hAnsi="宋体" w:cs="宋体"/>
                <w:b/>
                <w:kern w:val="20"/>
                <w:szCs w:val="21"/>
              </w:rPr>
            </w:pPr>
          </w:p>
        </w:tc>
        <w:tc>
          <w:tcPr>
            <w:tcW w:w="1313" w:type="dxa"/>
          </w:tcPr>
          <w:p>
            <w:pPr>
              <w:rPr>
                <w:rFonts w:ascii="宋体" w:hAnsi="宋体" w:cs="宋体"/>
                <w:b/>
                <w:kern w:val="20"/>
                <w:szCs w:val="21"/>
              </w:rPr>
            </w:pPr>
          </w:p>
        </w:tc>
        <w:tc>
          <w:tcPr>
            <w:tcW w:w="1386" w:type="dxa"/>
          </w:tcPr>
          <w:p>
            <w:pPr>
              <w:rPr>
                <w:rFonts w:ascii="宋体" w:hAnsi="宋体" w:cs="宋体"/>
                <w:b/>
                <w:kern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7" w:type="dxa"/>
          </w:tcPr>
          <w:p>
            <w:pPr>
              <w:jc w:val="center"/>
              <w:rPr>
                <w:rFonts w:ascii="宋体" w:hAnsi="宋体" w:cs="宋体"/>
                <w:kern w:val="20"/>
                <w:szCs w:val="21"/>
              </w:rPr>
            </w:pPr>
            <w:r>
              <w:rPr>
                <w:rFonts w:hint="eastAsia" w:ascii="宋体" w:hAnsi="宋体" w:cs="宋体"/>
                <w:kern w:val="20"/>
                <w:szCs w:val="21"/>
              </w:rPr>
              <w:t>5</w:t>
            </w:r>
          </w:p>
        </w:tc>
        <w:tc>
          <w:tcPr>
            <w:tcW w:w="1076" w:type="dxa"/>
          </w:tcPr>
          <w:p>
            <w:pPr>
              <w:rPr>
                <w:rFonts w:ascii="宋体" w:hAnsi="宋体" w:cs="宋体"/>
                <w:b/>
                <w:kern w:val="20"/>
                <w:szCs w:val="21"/>
              </w:rPr>
            </w:pPr>
          </w:p>
        </w:tc>
        <w:tc>
          <w:tcPr>
            <w:tcW w:w="2013" w:type="dxa"/>
          </w:tcPr>
          <w:p>
            <w:pPr>
              <w:rPr>
                <w:rFonts w:ascii="宋体" w:hAnsi="宋体" w:cs="宋体"/>
                <w:b/>
                <w:kern w:val="20"/>
                <w:szCs w:val="21"/>
              </w:rPr>
            </w:pPr>
          </w:p>
        </w:tc>
        <w:tc>
          <w:tcPr>
            <w:tcW w:w="2537" w:type="dxa"/>
            <w:gridSpan w:val="2"/>
          </w:tcPr>
          <w:p>
            <w:pPr>
              <w:rPr>
                <w:rFonts w:ascii="宋体" w:hAnsi="宋体" w:cs="宋体"/>
                <w:b/>
                <w:kern w:val="20"/>
                <w:szCs w:val="21"/>
              </w:rPr>
            </w:pPr>
          </w:p>
        </w:tc>
        <w:tc>
          <w:tcPr>
            <w:tcW w:w="1925" w:type="dxa"/>
          </w:tcPr>
          <w:p>
            <w:pPr>
              <w:rPr>
                <w:rFonts w:ascii="宋体" w:hAnsi="宋体" w:cs="宋体"/>
                <w:b/>
                <w:kern w:val="20"/>
                <w:szCs w:val="21"/>
              </w:rPr>
            </w:pPr>
          </w:p>
        </w:tc>
        <w:tc>
          <w:tcPr>
            <w:tcW w:w="1313" w:type="dxa"/>
          </w:tcPr>
          <w:p>
            <w:pPr>
              <w:rPr>
                <w:rFonts w:ascii="宋体" w:hAnsi="宋体" w:cs="宋体"/>
                <w:b/>
                <w:kern w:val="20"/>
                <w:szCs w:val="21"/>
              </w:rPr>
            </w:pPr>
          </w:p>
        </w:tc>
        <w:tc>
          <w:tcPr>
            <w:tcW w:w="1386" w:type="dxa"/>
          </w:tcPr>
          <w:p>
            <w:pPr>
              <w:rPr>
                <w:rFonts w:ascii="宋体" w:hAnsi="宋体" w:cs="宋体"/>
                <w:b/>
                <w:kern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7" w:type="dxa"/>
          </w:tcPr>
          <w:p>
            <w:pPr>
              <w:jc w:val="center"/>
              <w:rPr>
                <w:rFonts w:ascii="宋体" w:hAnsi="宋体" w:cs="宋体"/>
                <w:kern w:val="20"/>
                <w:szCs w:val="21"/>
              </w:rPr>
            </w:pPr>
            <w:r>
              <w:rPr>
                <w:rFonts w:hint="eastAsia" w:ascii="宋体" w:hAnsi="宋体" w:cs="宋体"/>
                <w:kern w:val="20"/>
                <w:szCs w:val="21"/>
              </w:rPr>
              <w:t>6</w:t>
            </w:r>
          </w:p>
        </w:tc>
        <w:tc>
          <w:tcPr>
            <w:tcW w:w="1076" w:type="dxa"/>
          </w:tcPr>
          <w:p>
            <w:pPr>
              <w:rPr>
                <w:rFonts w:ascii="宋体" w:hAnsi="宋体" w:cs="宋体"/>
                <w:b/>
                <w:kern w:val="20"/>
                <w:szCs w:val="21"/>
              </w:rPr>
            </w:pPr>
          </w:p>
        </w:tc>
        <w:tc>
          <w:tcPr>
            <w:tcW w:w="2013" w:type="dxa"/>
          </w:tcPr>
          <w:p>
            <w:pPr>
              <w:rPr>
                <w:rFonts w:ascii="宋体" w:hAnsi="宋体" w:cs="宋体"/>
                <w:b/>
                <w:kern w:val="20"/>
                <w:szCs w:val="21"/>
              </w:rPr>
            </w:pPr>
          </w:p>
        </w:tc>
        <w:tc>
          <w:tcPr>
            <w:tcW w:w="2537" w:type="dxa"/>
            <w:gridSpan w:val="2"/>
          </w:tcPr>
          <w:p>
            <w:pPr>
              <w:rPr>
                <w:rFonts w:ascii="宋体" w:hAnsi="宋体" w:cs="宋体"/>
                <w:b/>
                <w:kern w:val="20"/>
                <w:szCs w:val="21"/>
              </w:rPr>
            </w:pPr>
          </w:p>
        </w:tc>
        <w:tc>
          <w:tcPr>
            <w:tcW w:w="1925" w:type="dxa"/>
          </w:tcPr>
          <w:p>
            <w:pPr>
              <w:rPr>
                <w:rFonts w:ascii="宋体" w:hAnsi="宋体" w:cs="宋体"/>
                <w:b/>
                <w:kern w:val="20"/>
                <w:szCs w:val="21"/>
              </w:rPr>
            </w:pPr>
          </w:p>
        </w:tc>
        <w:tc>
          <w:tcPr>
            <w:tcW w:w="1313" w:type="dxa"/>
          </w:tcPr>
          <w:p>
            <w:pPr>
              <w:rPr>
                <w:rFonts w:ascii="宋体" w:hAnsi="宋体" w:cs="宋体"/>
                <w:b/>
                <w:kern w:val="20"/>
                <w:szCs w:val="21"/>
              </w:rPr>
            </w:pPr>
          </w:p>
        </w:tc>
        <w:tc>
          <w:tcPr>
            <w:tcW w:w="1386" w:type="dxa"/>
          </w:tcPr>
          <w:p>
            <w:pPr>
              <w:rPr>
                <w:rFonts w:ascii="宋体" w:hAnsi="宋体" w:cs="宋体"/>
                <w:b/>
                <w:kern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7" w:type="dxa"/>
          </w:tcPr>
          <w:p>
            <w:pPr>
              <w:jc w:val="center"/>
              <w:rPr>
                <w:rFonts w:ascii="宋体" w:hAnsi="宋体" w:cs="宋体"/>
                <w:kern w:val="20"/>
                <w:szCs w:val="21"/>
              </w:rPr>
            </w:pPr>
            <w:r>
              <w:rPr>
                <w:rFonts w:hint="eastAsia" w:ascii="宋体" w:hAnsi="宋体" w:cs="宋体"/>
                <w:kern w:val="20"/>
                <w:szCs w:val="21"/>
              </w:rPr>
              <w:t>7</w:t>
            </w:r>
          </w:p>
        </w:tc>
        <w:tc>
          <w:tcPr>
            <w:tcW w:w="1076" w:type="dxa"/>
          </w:tcPr>
          <w:p>
            <w:pPr>
              <w:rPr>
                <w:rFonts w:ascii="宋体" w:hAnsi="宋体" w:cs="宋体"/>
                <w:b/>
                <w:kern w:val="20"/>
                <w:szCs w:val="21"/>
              </w:rPr>
            </w:pPr>
          </w:p>
        </w:tc>
        <w:tc>
          <w:tcPr>
            <w:tcW w:w="2013" w:type="dxa"/>
          </w:tcPr>
          <w:p>
            <w:pPr>
              <w:rPr>
                <w:rFonts w:ascii="宋体" w:hAnsi="宋体" w:cs="宋体"/>
                <w:b/>
                <w:kern w:val="20"/>
                <w:szCs w:val="21"/>
              </w:rPr>
            </w:pPr>
          </w:p>
        </w:tc>
        <w:tc>
          <w:tcPr>
            <w:tcW w:w="2537" w:type="dxa"/>
            <w:gridSpan w:val="2"/>
          </w:tcPr>
          <w:p>
            <w:pPr>
              <w:rPr>
                <w:rFonts w:ascii="宋体" w:hAnsi="宋体" w:cs="宋体"/>
                <w:b/>
                <w:kern w:val="20"/>
                <w:szCs w:val="21"/>
              </w:rPr>
            </w:pPr>
          </w:p>
        </w:tc>
        <w:tc>
          <w:tcPr>
            <w:tcW w:w="1925" w:type="dxa"/>
          </w:tcPr>
          <w:p>
            <w:pPr>
              <w:rPr>
                <w:rFonts w:ascii="宋体" w:hAnsi="宋体" w:cs="宋体"/>
                <w:b/>
                <w:kern w:val="20"/>
                <w:szCs w:val="21"/>
              </w:rPr>
            </w:pPr>
          </w:p>
        </w:tc>
        <w:tc>
          <w:tcPr>
            <w:tcW w:w="1313" w:type="dxa"/>
          </w:tcPr>
          <w:p>
            <w:pPr>
              <w:rPr>
                <w:rFonts w:ascii="宋体" w:hAnsi="宋体" w:cs="宋体"/>
                <w:b/>
                <w:kern w:val="20"/>
                <w:szCs w:val="21"/>
              </w:rPr>
            </w:pPr>
          </w:p>
        </w:tc>
        <w:tc>
          <w:tcPr>
            <w:tcW w:w="1386" w:type="dxa"/>
          </w:tcPr>
          <w:p>
            <w:pPr>
              <w:rPr>
                <w:rFonts w:ascii="宋体" w:hAnsi="宋体" w:cs="宋体"/>
                <w:b/>
                <w:kern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7" w:type="dxa"/>
          </w:tcPr>
          <w:p>
            <w:pPr>
              <w:jc w:val="center"/>
              <w:rPr>
                <w:rFonts w:ascii="宋体" w:hAnsi="宋体" w:cs="宋体"/>
                <w:kern w:val="20"/>
                <w:szCs w:val="21"/>
              </w:rPr>
            </w:pPr>
            <w:r>
              <w:rPr>
                <w:rFonts w:hint="eastAsia" w:ascii="宋体" w:hAnsi="宋体" w:cs="宋体"/>
                <w:kern w:val="20"/>
                <w:szCs w:val="21"/>
              </w:rPr>
              <w:t>8</w:t>
            </w:r>
          </w:p>
        </w:tc>
        <w:tc>
          <w:tcPr>
            <w:tcW w:w="1076" w:type="dxa"/>
          </w:tcPr>
          <w:p>
            <w:pPr>
              <w:rPr>
                <w:rFonts w:ascii="宋体" w:hAnsi="宋体" w:cs="宋体"/>
                <w:b/>
                <w:kern w:val="20"/>
                <w:szCs w:val="21"/>
              </w:rPr>
            </w:pPr>
          </w:p>
        </w:tc>
        <w:tc>
          <w:tcPr>
            <w:tcW w:w="2013" w:type="dxa"/>
          </w:tcPr>
          <w:p>
            <w:pPr>
              <w:rPr>
                <w:rFonts w:ascii="宋体" w:hAnsi="宋体" w:cs="宋体"/>
                <w:b/>
                <w:kern w:val="20"/>
                <w:szCs w:val="21"/>
              </w:rPr>
            </w:pPr>
          </w:p>
        </w:tc>
        <w:tc>
          <w:tcPr>
            <w:tcW w:w="2537" w:type="dxa"/>
            <w:gridSpan w:val="2"/>
          </w:tcPr>
          <w:p>
            <w:pPr>
              <w:rPr>
                <w:rFonts w:ascii="宋体" w:hAnsi="宋体" w:cs="宋体"/>
                <w:b/>
                <w:kern w:val="20"/>
                <w:szCs w:val="21"/>
              </w:rPr>
            </w:pPr>
          </w:p>
        </w:tc>
        <w:tc>
          <w:tcPr>
            <w:tcW w:w="1925" w:type="dxa"/>
          </w:tcPr>
          <w:p>
            <w:pPr>
              <w:rPr>
                <w:rFonts w:ascii="宋体" w:hAnsi="宋体" w:cs="宋体"/>
                <w:b/>
                <w:kern w:val="20"/>
                <w:szCs w:val="21"/>
              </w:rPr>
            </w:pPr>
          </w:p>
        </w:tc>
        <w:tc>
          <w:tcPr>
            <w:tcW w:w="1313" w:type="dxa"/>
          </w:tcPr>
          <w:p>
            <w:pPr>
              <w:rPr>
                <w:rFonts w:ascii="宋体" w:hAnsi="宋体" w:cs="宋体"/>
                <w:b/>
                <w:kern w:val="20"/>
                <w:szCs w:val="21"/>
              </w:rPr>
            </w:pPr>
          </w:p>
        </w:tc>
        <w:tc>
          <w:tcPr>
            <w:tcW w:w="1386" w:type="dxa"/>
          </w:tcPr>
          <w:p>
            <w:pPr>
              <w:rPr>
                <w:rFonts w:ascii="宋体" w:hAnsi="宋体" w:cs="宋体"/>
                <w:b/>
                <w:kern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7" w:type="dxa"/>
          </w:tcPr>
          <w:p>
            <w:pPr>
              <w:jc w:val="center"/>
              <w:rPr>
                <w:rFonts w:ascii="宋体" w:hAnsi="宋体" w:cs="宋体"/>
                <w:kern w:val="20"/>
                <w:szCs w:val="21"/>
              </w:rPr>
            </w:pPr>
            <w:r>
              <w:rPr>
                <w:rFonts w:hint="eastAsia" w:ascii="宋体" w:hAnsi="宋体" w:cs="宋体"/>
                <w:kern w:val="20"/>
                <w:szCs w:val="21"/>
              </w:rPr>
              <w:t>9</w:t>
            </w:r>
          </w:p>
        </w:tc>
        <w:tc>
          <w:tcPr>
            <w:tcW w:w="1076" w:type="dxa"/>
          </w:tcPr>
          <w:p>
            <w:pPr>
              <w:rPr>
                <w:rFonts w:ascii="宋体" w:hAnsi="宋体" w:cs="宋体"/>
                <w:b/>
                <w:kern w:val="20"/>
                <w:szCs w:val="21"/>
              </w:rPr>
            </w:pPr>
          </w:p>
        </w:tc>
        <w:tc>
          <w:tcPr>
            <w:tcW w:w="2013" w:type="dxa"/>
          </w:tcPr>
          <w:p>
            <w:pPr>
              <w:rPr>
                <w:rFonts w:ascii="宋体" w:hAnsi="宋体" w:cs="宋体"/>
                <w:b/>
                <w:kern w:val="20"/>
                <w:szCs w:val="21"/>
              </w:rPr>
            </w:pPr>
          </w:p>
        </w:tc>
        <w:tc>
          <w:tcPr>
            <w:tcW w:w="2537" w:type="dxa"/>
            <w:gridSpan w:val="2"/>
          </w:tcPr>
          <w:p>
            <w:pPr>
              <w:rPr>
                <w:rFonts w:ascii="宋体" w:hAnsi="宋体" w:cs="宋体"/>
                <w:b/>
                <w:kern w:val="20"/>
                <w:szCs w:val="21"/>
              </w:rPr>
            </w:pPr>
          </w:p>
        </w:tc>
        <w:tc>
          <w:tcPr>
            <w:tcW w:w="1925" w:type="dxa"/>
          </w:tcPr>
          <w:p>
            <w:pPr>
              <w:rPr>
                <w:rFonts w:ascii="宋体" w:hAnsi="宋体" w:cs="宋体"/>
                <w:b/>
                <w:kern w:val="20"/>
                <w:szCs w:val="21"/>
              </w:rPr>
            </w:pPr>
          </w:p>
        </w:tc>
        <w:tc>
          <w:tcPr>
            <w:tcW w:w="1313" w:type="dxa"/>
          </w:tcPr>
          <w:p>
            <w:pPr>
              <w:rPr>
                <w:rFonts w:ascii="宋体" w:hAnsi="宋体" w:cs="宋体"/>
                <w:b/>
                <w:kern w:val="20"/>
                <w:szCs w:val="21"/>
              </w:rPr>
            </w:pPr>
          </w:p>
        </w:tc>
        <w:tc>
          <w:tcPr>
            <w:tcW w:w="1386" w:type="dxa"/>
          </w:tcPr>
          <w:p>
            <w:pPr>
              <w:rPr>
                <w:rFonts w:ascii="宋体" w:hAnsi="宋体" w:cs="宋体"/>
                <w:b/>
                <w:kern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7" w:type="dxa"/>
          </w:tcPr>
          <w:p>
            <w:pPr>
              <w:jc w:val="center"/>
              <w:rPr>
                <w:rFonts w:ascii="宋体" w:hAnsi="宋体" w:cs="宋体"/>
                <w:kern w:val="20"/>
                <w:szCs w:val="21"/>
              </w:rPr>
            </w:pPr>
            <w:r>
              <w:rPr>
                <w:rFonts w:hint="eastAsia" w:ascii="宋体" w:hAnsi="宋体" w:cs="宋体"/>
                <w:kern w:val="20"/>
                <w:szCs w:val="21"/>
              </w:rPr>
              <w:t>10</w:t>
            </w:r>
          </w:p>
        </w:tc>
        <w:tc>
          <w:tcPr>
            <w:tcW w:w="1076" w:type="dxa"/>
          </w:tcPr>
          <w:p>
            <w:pPr>
              <w:rPr>
                <w:rFonts w:ascii="宋体" w:hAnsi="宋体" w:cs="宋体"/>
                <w:b/>
                <w:kern w:val="20"/>
                <w:szCs w:val="21"/>
              </w:rPr>
            </w:pPr>
          </w:p>
        </w:tc>
        <w:tc>
          <w:tcPr>
            <w:tcW w:w="2013" w:type="dxa"/>
          </w:tcPr>
          <w:p>
            <w:pPr>
              <w:rPr>
                <w:rFonts w:ascii="宋体" w:hAnsi="宋体" w:cs="宋体"/>
                <w:b/>
                <w:kern w:val="20"/>
                <w:szCs w:val="21"/>
              </w:rPr>
            </w:pPr>
          </w:p>
        </w:tc>
        <w:tc>
          <w:tcPr>
            <w:tcW w:w="2537" w:type="dxa"/>
            <w:gridSpan w:val="2"/>
          </w:tcPr>
          <w:p>
            <w:pPr>
              <w:rPr>
                <w:rFonts w:ascii="宋体" w:hAnsi="宋体" w:cs="宋体"/>
                <w:b/>
                <w:kern w:val="20"/>
                <w:szCs w:val="21"/>
              </w:rPr>
            </w:pPr>
          </w:p>
        </w:tc>
        <w:tc>
          <w:tcPr>
            <w:tcW w:w="1925" w:type="dxa"/>
          </w:tcPr>
          <w:p>
            <w:pPr>
              <w:rPr>
                <w:rFonts w:ascii="宋体" w:hAnsi="宋体" w:cs="宋体"/>
                <w:b/>
                <w:kern w:val="20"/>
                <w:szCs w:val="21"/>
              </w:rPr>
            </w:pPr>
          </w:p>
        </w:tc>
        <w:tc>
          <w:tcPr>
            <w:tcW w:w="1313" w:type="dxa"/>
          </w:tcPr>
          <w:p>
            <w:pPr>
              <w:rPr>
                <w:rFonts w:ascii="宋体" w:hAnsi="宋体" w:cs="宋体"/>
                <w:b/>
                <w:kern w:val="20"/>
                <w:szCs w:val="21"/>
              </w:rPr>
            </w:pPr>
          </w:p>
        </w:tc>
        <w:tc>
          <w:tcPr>
            <w:tcW w:w="1386" w:type="dxa"/>
          </w:tcPr>
          <w:p>
            <w:pPr>
              <w:rPr>
                <w:rFonts w:ascii="宋体" w:hAnsi="宋体" w:cs="宋体"/>
                <w:b/>
                <w:kern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7" w:type="dxa"/>
          </w:tcPr>
          <w:p>
            <w:pPr>
              <w:jc w:val="center"/>
              <w:rPr>
                <w:rFonts w:ascii="宋体" w:hAnsi="宋体" w:cs="宋体"/>
                <w:kern w:val="20"/>
                <w:szCs w:val="21"/>
              </w:rPr>
            </w:pPr>
            <w:r>
              <w:rPr>
                <w:rFonts w:hint="eastAsia" w:ascii="宋体" w:hAnsi="宋体" w:cs="宋体"/>
                <w:kern w:val="20"/>
                <w:szCs w:val="21"/>
              </w:rPr>
              <w:t>11</w:t>
            </w:r>
          </w:p>
        </w:tc>
        <w:tc>
          <w:tcPr>
            <w:tcW w:w="1076" w:type="dxa"/>
          </w:tcPr>
          <w:p>
            <w:pPr>
              <w:rPr>
                <w:rFonts w:ascii="宋体" w:hAnsi="宋体" w:cs="宋体"/>
                <w:b/>
                <w:kern w:val="20"/>
                <w:szCs w:val="21"/>
              </w:rPr>
            </w:pPr>
          </w:p>
        </w:tc>
        <w:tc>
          <w:tcPr>
            <w:tcW w:w="2013" w:type="dxa"/>
          </w:tcPr>
          <w:p>
            <w:pPr>
              <w:rPr>
                <w:rFonts w:ascii="宋体" w:hAnsi="宋体" w:cs="宋体"/>
                <w:b/>
                <w:kern w:val="20"/>
                <w:szCs w:val="21"/>
              </w:rPr>
            </w:pPr>
          </w:p>
        </w:tc>
        <w:tc>
          <w:tcPr>
            <w:tcW w:w="2537" w:type="dxa"/>
            <w:gridSpan w:val="2"/>
          </w:tcPr>
          <w:p>
            <w:pPr>
              <w:rPr>
                <w:rFonts w:ascii="宋体" w:hAnsi="宋体" w:cs="宋体"/>
                <w:b/>
                <w:kern w:val="20"/>
                <w:szCs w:val="21"/>
              </w:rPr>
            </w:pPr>
          </w:p>
        </w:tc>
        <w:tc>
          <w:tcPr>
            <w:tcW w:w="1925" w:type="dxa"/>
          </w:tcPr>
          <w:p>
            <w:pPr>
              <w:rPr>
                <w:rFonts w:ascii="宋体" w:hAnsi="宋体" w:cs="宋体"/>
                <w:b/>
                <w:kern w:val="20"/>
                <w:szCs w:val="21"/>
              </w:rPr>
            </w:pPr>
          </w:p>
        </w:tc>
        <w:tc>
          <w:tcPr>
            <w:tcW w:w="1313" w:type="dxa"/>
          </w:tcPr>
          <w:p>
            <w:pPr>
              <w:rPr>
                <w:rFonts w:ascii="宋体" w:hAnsi="宋体" w:cs="宋体"/>
                <w:b/>
                <w:kern w:val="20"/>
                <w:szCs w:val="21"/>
              </w:rPr>
            </w:pPr>
          </w:p>
        </w:tc>
        <w:tc>
          <w:tcPr>
            <w:tcW w:w="1386" w:type="dxa"/>
          </w:tcPr>
          <w:p>
            <w:pPr>
              <w:rPr>
                <w:rFonts w:ascii="宋体" w:hAnsi="宋体" w:cs="宋体"/>
                <w:b/>
                <w:kern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7" w:type="dxa"/>
          </w:tcPr>
          <w:p>
            <w:pPr>
              <w:jc w:val="center"/>
              <w:rPr>
                <w:rFonts w:ascii="宋体" w:hAnsi="宋体" w:cs="宋体"/>
                <w:kern w:val="20"/>
                <w:szCs w:val="21"/>
              </w:rPr>
            </w:pPr>
            <w:r>
              <w:rPr>
                <w:rFonts w:hint="eastAsia" w:ascii="宋体" w:hAnsi="宋体" w:cs="宋体"/>
                <w:kern w:val="20"/>
                <w:szCs w:val="21"/>
              </w:rPr>
              <w:t>12</w:t>
            </w:r>
          </w:p>
        </w:tc>
        <w:tc>
          <w:tcPr>
            <w:tcW w:w="1076" w:type="dxa"/>
          </w:tcPr>
          <w:p>
            <w:pPr>
              <w:rPr>
                <w:rFonts w:ascii="宋体" w:hAnsi="宋体" w:cs="宋体"/>
                <w:b/>
                <w:kern w:val="20"/>
                <w:szCs w:val="21"/>
              </w:rPr>
            </w:pPr>
          </w:p>
        </w:tc>
        <w:tc>
          <w:tcPr>
            <w:tcW w:w="2013" w:type="dxa"/>
          </w:tcPr>
          <w:p>
            <w:pPr>
              <w:rPr>
                <w:rFonts w:ascii="宋体" w:hAnsi="宋体" w:cs="宋体"/>
                <w:b/>
                <w:kern w:val="20"/>
                <w:szCs w:val="21"/>
              </w:rPr>
            </w:pPr>
          </w:p>
        </w:tc>
        <w:tc>
          <w:tcPr>
            <w:tcW w:w="2537" w:type="dxa"/>
            <w:gridSpan w:val="2"/>
          </w:tcPr>
          <w:p>
            <w:pPr>
              <w:rPr>
                <w:rFonts w:ascii="宋体" w:hAnsi="宋体" w:cs="宋体"/>
                <w:b/>
                <w:kern w:val="20"/>
                <w:szCs w:val="21"/>
              </w:rPr>
            </w:pPr>
          </w:p>
        </w:tc>
        <w:tc>
          <w:tcPr>
            <w:tcW w:w="1925" w:type="dxa"/>
          </w:tcPr>
          <w:p>
            <w:pPr>
              <w:rPr>
                <w:rFonts w:ascii="宋体" w:hAnsi="宋体" w:cs="宋体"/>
                <w:b/>
                <w:kern w:val="20"/>
                <w:szCs w:val="21"/>
              </w:rPr>
            </w:pPr>
          </w:p>
        </w:tc>
        <w:tc>
          <w:tcPr>
            <w:tcW w:w="1313" w:type="dxa"/>
          </w:tcPr>
          <w:p>
            <w:pPr>
              <w:rPr>
                <w:rFonts w:ascii="宋体" w:hAnsi="宋体" w:cs="宋体"/>
                <w:b/>
                <w:kern w:val="20"/>
                <w:szCs w:val="21"/>
              </w:rPr>
            </w:pPr>
          </w:p>
        </w:tc>
        <w:tc>
          <w:tcPr>
            <w:tcW w:w="1386" w:type="dxa"/>
          </w:tcPr>
          <w:p>
            <w:pPr>
              <w:rPr>
                <w:rFonts w:ascii="宋体" w:hAnsi="宋体" w:cs="宋体"/>
                <w:b/>
                <w:kern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7" w:type="dxa"/>
          </w:tcPr>
          <w:p>
            <w:pPr>
              <w:jc w:val="center"/>
              <w:rPr>
                <w:rFonts w:ascii="宋体" w:hAnsi="宋体" w:cs="宋体"/>
                <w:kern w:val="20"/>
                <w:szCs w:val="21"/>
              </w:rPr>
            </w:pPr>
            <w:r>
              <w:rPr>
                <w:rFonts w:hint="eastAsia" w:ascii="宋体" w:hAnsi="宋体" w:cs="宋体"/>
                <w:kern w:val="20"/>
                <w:szCs w:val="21"/>
              </w:rPr>
              <w:t>13</w:t>
            </w:r>
          </w:p>
        </w:tc>
        <w:tc>
          <w:tcPr>
            <w:tcW w:w="1076" w:type="dxa"/>
          </w:tcPr>
          <w:p>
            <w:pPr>
              <w:rPr>
                <w:rFonts w:ascii="宋体" w:hAnsi="宋体" w:cs="宋体"/>
                <w:b/>
                <w:kern w:val="20"/>
                <w:szCs w:val="21"/>
              </w:rPr>
            </w:pPr>
          </w:p>
        </w:tc>
        <w:tc>
          <w:tcPr>
            <w:tcW w:w="2013" w:type="dxa"/>
          </w:tcPr>
          <w:p>
            <w:pPr>
              <w:rPr>
                <w:rFonts w:ascii="宋体" w:hAnsi="宋体" w:cs="宋体"/>
                <w:b/>
                <w:kern w:val="20"/>
                <w:szCs w:val="21"/>
              </w:rPr>
            </w:pPr>
          </w:p>
        </w:tc>
        <w:tc>
          <w:tcPr>
            <w:tcW w:w="2537" w:type="dxa"/>
            <w:gridSpan w:val="2"/>
          </w:tcPr>
          <w:p>
            <w:pPr>
              <w:rPr>
                <w:rFonts w:ascii="宋体" w:hAnsi="宋体" w:cs="宋体"/>
                <w:b/>
                <w:kern w:val="20"/>
                <w:szCs w:val="21"/>
              </w:rPr>
            </w:pPr>
          </w:p>
        </w:tc>
        <w:tc>
          <w:tcPr>
            <w:tcW w:w="1925" w:type="dxa"/>
          </w:tcPr>
          <w:p>
            <w:pPr>
              <w:rPr>
                <w:rFonts w:ascii="宋体" w:hAnsi="宋体" w:cs="宋体"/>
                <w:b/>
                <w:kern w:val="20"/>
                <w:szCs w:val="21"/>
              </w:rPr>
            </w:pPr>
          </w:p>
        </w:tc>
        <w:tc>
          <w:tcPr>
            <w:tcW w:w="1313" w:type="dxa"/>
          </w:tcPr>
          <w:p>
            <w:pPr>
              <w:rPr>
                <w:rFonts w:ascii="宋体" w:hAnsi="宋体" w:cs="宋体"/>
                <w:b/>
                <w:kern w:val="20"/>
                <w:szCs w:val="21"/>
              </w:rPr>
            </w:pPr>
          </w:p>
        </w:tc>
        <w:tc>
          <w:tcPr>
            <w:tcW w:w="1386" w:type="dxa"/>
          </w:tcPr>
          <w:p>
            <w:pPr>
              <w:rPr>
                <w:rFonts w:ascii="宋体" w:hAnsi="宋体" w:cs="宋体"/>
                <w:b/>
                <w:kern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7" w:type="dxa"/>
          </w:tcPr>
          <w:p>
            <w:pPr>
              <w:jc w:val="center"/>
              <w:rPr>
                <w:rFonts w:ascii="宋体" w:hAnsi="宋体" w:cs="宋体"/>
                <w:kern w:val="20"/>
                <w:szCs w:val="21"/>
              </w:rPr>
            </w:pPr>
            <w:r>
              <w:rPr>
                <w:rFonts w:hint="eastAsia" w:ascii="宋体" w:hAnsi="宋体" w:cs="宋体"/>
                <w:kern w:val="20"/>
                <w:szCs w:val="21"/>
              </w:rPr>
              <w:t>14</w:t>
            </w:r>
          </w:p>
        </w:tc>
        <w:tc>
          <w:tcPr>
            <w:tcW w:w="1076" w:type="dxa"/>
          </w:tcPr>
          <w:p>
            <w:pPr>
              <w:rPr>
                <w:rFonts w:ascii="宋体" w:hAnsi="宋体" w:cs="宋体"/>
                <w:b/>
                <w:kern w:val="20"/>
                <w:szCs w:val="21"/>
              </w:rPr>
            </w:pPr>
          </w:p>
        </w:tc>
        <w:tc>
          <w:tcPr>
            <w:tcW w:w="2013" w:type="dxa"/>
          </w:tcPr>
          <w:p>
            <w:pPr>
              <w:rPr>
                <w:rFonts w:ascii="宋体" w:hAnsi="宋体" w:cs="宋体"/>
                <w:b/>
                <w:kern w:val="20"/>
                <w:szCs w:val="21"/>
              </w:rPr>
            </w:pPr>
          </w:p>
        </w:tc>
        <w:tc>
          <w:tcPr>
            <w:tcW w:w="2537" w:type="dxa"/>
            <w:gridSpan w:val="2"/>
          </w:tcPr>
          <w:p>
            <w:pPr>
              <w:rPr>
                <w:rFonts w:ascii="宋体" w:hAnsi="宋体" w:cs="宋体"/>
                <w:b/>
                <w:kern w:val="20"/>
                <w:szCs w:val="21"/>
              </w:rPr>
            </w:pPr>
          </w:p>
        </w:tc>
        <w:tc>
          <w:tcPr>
            <w:tcW w:w="1925" w:type="dxa"/>
          </w:tcPr>
          <w:p>
            <w:pPr>
              <w:rPr>
                <w:rFonts w:ascii="宋体" w:hAnsi="宋体" w:cs="宋体"/>
                <w:b/>
                <w:kern w:val="20"/>
                <w:szCs w:val="21"/>
              </w:rPr>
            </w:pPr>
          </w:p>
        </w:tc>
        <w:tc>
          <w:tcPr>
            <w:tcW w:w="1313" w:type="dxa"/>
          </w:tcPr>
          <w:p>
            <w:pPr>
              <w:rPr>
                <w:rFonts w:ascii="宋体" w:hAnsi="宋体" w:cs="宋体"/>
                <w:b/>
                <w:kern w:val="20"/>
                <w:szCs w:val="21"/>
              </w:rPr>
            </w:pPr>
          </w:p>
        </w:tc>
        <w:tc>
          <w:tcPr>
            <w:tcW w:w="1386" w:type="dxa"/>
          </w:tcPr>
          <w:p>
            <w:pPr>
              <w:rPr>
                <w:rFonts w:ascii="宋体" w:hAnsi="宋体" w:cs="宋体"/>
                <w:b/>
                <w:kern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27" w:type="dxa"/>
          </w:tcPr>
          <w:p>
            <w:pPr>
              <w:jc w:val="center"/>
              <w:rPr>
                <w:rFonts w:ascii="宋体" w:hAnsi="宋体" w:cs="宋体"/>
                <w:kern w:val="20"/>
                <w:szCs w:val="21"/>
              </w:rPr>
            </w:pPr>
            <w:r>
              <w:rPr>
                <w:rFonts w:hint="eastAsia" w:ascii="宋体" w:hAnsi="宋体" w:cs="宋体"/>
                <w:kern w:val="20"/>
                <w:szCs w:val="21"/>
              </w:rPr>
              <w:t>15</w:t>
            </w:r>
          </w:p>
        </w:tc>
        <w:tc>
          <w:tcPr>
            <w:tcW w:w="1076" w:type="dxa"/>
          </w:tcPr>
          <w:p>
            <w:pPr>
              <w:rPr>
                <w:rFonts w:ascii="宋体" w:hAnsi="宋体" w:cs="宋体"/>
                <w:kern w:val="20"/>
                <w:szCs w:val="21"/>
              </w:rPr>
            </w:pPr>
          </w:p>
        </w:tc>
        <w:tc>
          <w:tcPr>
            <w:tcW w:w="2013" w:type="dxa"/>
          </w:tcPr>
          <w:p>
            <w:pPr>
              <w:rPr>
                <w:rFonts w:ascii="宋体" w:hAnsi="宋体" w:cs="宋体"/>
                <w:b/>
                <w:kern w:val="20"/>
                <w:szCs w:val="21"/>
              </w:rPr>
            </w:pPr>
          </w:p>
        </w:tc>
        <w:tc>
          <w:tcPr>
            <w:tcW w:w="2537" w:type="dxa"/>
            <w:gridSpan w:val="2"/>
          </w:tcPr>
          <w:p>
            <w:pPr>
              <w:rPr>
                <w:rFonts w:ascii="宋体" w:hAnsi="宋体" w:cs="宋体"/>
                <w:b/>
                <w:kern w:val="20"/>
                <w:szCs w:val="21"/>
              </w:rPr>
            </w:pPr>
          </w:p>
        </w:tc>
        <w:tc>
          <w:tcPr>
            <w:tcW w:w="1925" w:type="dxa"/>
          </w:tcPr>
          <w:p>
            <w:pPr>
              <w:rPr>
                <w:rFonts w:ascii="宋体" w:hAnsi="宋体" w:cs="宋体"/>
                <w:b/>
                <w:kern w:val="20"/>
                <w:szCs w:val="21"/>
              </w:rPr>
            </w:pPr>
          </w:p>
        </w:tc>
        <w:tc>
          <w:tcPr>
            <w:tcW w:w="1313" w:type="dxa"/>
          </w:tcPr>
          <w:p>
            <w:pPr>
              <w:rPr>
                <w:rFonts w:ascii="宋体" w:hAnsi="宋体" w:cs="宋体"/>
                <w:b/>
                <w:kern w:val="20"/>
                <w:szCs w:val="21"/>
              </w:rPr>
            </w:pPr>
          </w:p>
        </w:tc>
        <w:tc>
          <w:tcPr>
            <w:tcW w:w="1386" w:type="dxa"/>
          </w:tcPr>
          <w:p>
            <w:pPr>
              <w:rPr>
                <w:rFonts w:ascii="宋体" w:hAnsi="宋体" w:cs="宋体"/>
                <w:b/>
                <w:kern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2" w:hRule="atLeast"/>
          <w:jc w:val="center"/>
        </w:trPr>
        <w:tc>
          <w:tcPr>
            <w:tcW w:w="1903" w:type="dxa"/>
            <w:gridSpan w:val="2"/>
          </w:tcPr>
          <w:p>
            <w:pPr>
              <w:spacing w:before="468" w:beforeLines="150"/>
              <w:jc w:val="right"/>
              <w:rPr>
                <w:rFonts w:ascii="宋体" w:hAnsi="宋体" w:cs="宋体"/>
                <w:b/>
                <w:kern w:val="20"/>
                <w:szCs w:val="21"/>
              </w:rPr>
            </w:pPr>
            <w:r>
              <w:rPr>
                <w:rFonts w:hint="eastAsia" w:ascii="宋体" w:hAnsi="宋体" w:cs="宋体"/>
                <w:b/>
                <w:kern w:val="20"/>
                <w:szCs w:val="21"/>
              </w:rPr>
              <w:t>本页合计</w:t>
            </w:r>
          </w:p>
        </w:tc>
        <w:tc>
          <w:tcPr>
            <w:tcW w:w="2013" w:type="dxa"/>
          </w:tcPr>
          <w:p>
            <w:pPr>
              <w:spacing w:before="468" w:beforeLines="150"/>
              <w:ind w:right="1124" w:firstLine="843" w:firstLineChars="400"/>
              <w:rPr>
                <w:rFonts w:ascii="宋体" w:hAnsi="宋体" w:cs="宋体"/>
                <w:b/>
                <w:kern w:val="20"/>
                <w:szCs w:val="21"/>
              </w:rPr>
            </w:pPr>
            <w:r>
              <w:rPr>
                <w:rFonts w:hint="eastAsia" w:ascii="宋体" w:hAnsi="宋体" w:cs="宋体"/>
                <w:b/>
                <w:kern w:val="20"/>
                <w:szCs w:val="21"/>
              </w:rPr>
              <w:t>户</w:t>
            </w:r>
          </w:p>
        </w:tc>
        <w:tc>
          <w:tcPr>
            <w:tcW w:w="1701" w:type="dxa"/>
          </w:tcPr>
          <w:p>
            <w:pPr>
              <w:spacing w:before="468" w:beforeLines="150"/>
              <w:jc w:val="right"/>
              <w:rPr>
                <w:rFonts w:ascii="宋体" w:hAnsi="宋体" w:cs="宋体"/>
                <w:b/>
                <w:kern w:val="20"/>
                <w:szCs w:val="21"/>
              </w:rPr>
            </w:pPr>
            <w:r>
              <w:rPr>
                <w:rFonts w:hint="eastAsia" w:ascii="宋体" w:hAnsi="宋体" w:cs="宋体"/>
                <w:b/>
                <w:kern w:val="20"/>
                <w:szCs w:val="21"/>
              </w:rPr>
              <w:t>亩</w:t>
            </w:r>
          </w:p>
        </w:tc>
        <w:tc>
          <w:tcPr>
            <w:tcW w:w="5460" w:type="dxa"/>
            <w:gridSpan w:val="4"/>
          </w:tcPr>
          <w:p>
            <w:pPr>
              <w:rPr>
                <w:rFonts w:ascii="宋体" w:hAnsi="宋体" w:cs="宋体"/>
                <w:b/>
                <w:kern w:val="20"/>
                <w:szCs w:val="21"/>
              </w:rPr>
            </w:pPr>
            <w:r>
              <w:rPr>
                <w:rFonts w:hint="eastAsia" w:ascii="宋体" w:hAnsi="宋体" w:cs="宋体"/>
                <w:b/>
                <w:kern w:val="20"/>
                <w:szCs w:val="21"/>
              </w:rPr>
              <w:t>村集体经济组织（盖章）</w:t>
            </w:r>
          </w:p>
          <w:p>
            <w:pPr>
              <w:rPr>
                <w:rFonts w:ascii="宋体" w:hAnsi="宋体" w:cs="宋体"/>
                <w:b/>
                <w:kern w:val="20"/>
                <w:szCs w:val="21"/>
              </w:rPr>
            </w:pPr>
            <w:r>
              <w:rPr>
                <w:rFonts w:hint="eastAsia" w:ascii="宋体" w:hAnsi="宋体" w:cs="宋体"/>
                <w:b/>
                <w:kern w:val="20"/>
                <w:szCs w:val="21"/>
              </w:rPr>
              <w:t xml:space="preserve">                       年    月    日</w:t>
            </w:r>
          </w:p>
        </w:tc>
      </w:tr>
    </w:tbl>
    <w:p>
      <w:pPr>
        <w:pStyle w:val="6"/>
        <w:spacing w:line="276" w:lineRule="auto"/>
        <w:rPr>
          <w:rFonts w:hAnsi="宋体"/>
          <w:szCs w:val="21"/>
        </w:rPr>
      </w:pPr>
      <w:r>
        <w:br w:type="page"/>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405B114F"/>
    <w:rsid w:val="405B1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3" w:lineRule="auto"/>
      <w:jc w:val="center"/>
      <w:outlineLvl w:val="1"/>
    </w:pPr>
    <w:rPr>
      <w:rFonts w:ascii="Cambria" w:hAnsi="Cambria" w:eastAsia="黑体"/>
      <w:b/>
      <w:kern w:val="0"/>
      <w:sz w:val="36"/>
      <w:szCs w:val="20"/>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Message Header"/>
    <w:basedOn w:val="1"/>
    <w:next w:val="1"/>
    <w:qFormat/>
    <w:uiPriority w:val="0"/>
    <w:pPr>
      <w:pBdr>
        <w:top w:val="none" w:color="auto" w:sz="0" w:space="1"/>
        <w:left w:val="none" w:color="auto" w:sz="0" w:space="1"/>
        <w:bottom w:val="none" w:color="auto" w:sz="0" w:space="1"/>
        <w:right w:val="none" w:color="auto" w:sz="0" w:space="1"/>
      </w:pBdr>
      <w:ind w:left="1080" w:leftChars="500" w:hanging="1080" w:hangingChars="500"/>
    </w:pPr>
    <w:rPr>
      <w:rFonts w:ascii="Arial" w:hAnsi="Arial"/>
      <w:sz w:val="24"/>
    </w:rPr>
  </w:style>
  <w:style w:type="paragraph" w:customStyle="1" w:styleId="6">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2022-09-08T07:49:00Z</dcterms:created>
  <dc:creator>土流网小肖</dc:creator>
  <cp:lastModifiedBy>土流网小肖</cp:lastModifiedBy>
  <dcterms:modified xsi:type="dcterms:W3CDTF">2022-09-08T07:50:50Z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B11F8AB6D48148EB9475C01BA3B4FC3D</vt:lpwstr>
  </property>
</Properties>
</file>